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965823">
      <w:pPr>
        <w:ind w:firstLine="560"/>
        <w:rPr>
          <w:rFonts w:asciiTheme="minorEastAsia" w:hAnsiTheme="minorEastAsia" w:eastAsiaTheme="minorEastAsia" w:cstheme="minorEastAsia"/>
          <w:sz w:val="24"/>
          <w:szCs w:val="24"/>
        </w:rPr>
      </w:pPr>
      <w:bookmarkStart w:id="0" w:name="_Toc475027751"/>
      <w:bookmarkStart w:id="1" w:name="_Toc474313323"/>
      <w:bookmarkStart w:id="2" w:name="_Toc475115257"/>
      <w:bookmarkStart w:id="3" w:name="_Toc475715536"/>
      <w:bookmarkStart w:id="4" w:name="_Toc475095469"/>
      <w:bookmarkStart w:id="5" w:name="_Toc475029687"/>
      <w:bookmarkStart w:id="6" w:name="_Toc474077296"/>
      <w:bookmarkStart w:id="7" w:name="_Toc474511343"/>
      <w:bookmarkStart w:id="8" w:name="_Toc474079026"/>
      <w:bookmarkStart w:id="9" w:name="_Toc475710700"/>
      <w:bookmarkStart w:id="10" w:name="_Toc475611658"/>
      <w:bookmarkStart w:id="11" w:name="_Toc475613483"/>
      <w:r>
        <w:rPr>
          <w:rFonts w:hint="eastAsia" w:asciiTheme="minorEastAsia" w:hAnsiTheme="minorEastAsia" w:eastAsiaTheme="minorEastAsia" w:cstheme="minorEastAsia"/>
          <w:sz w:val="24"/>
          <w:szCs w:val="24"/>
        </w:rPr>
        <w:drawing>
          <wp:anchor distT="0" distB="0" distL="114300" distR="114300" simplePos="0" relativeHeight="251659264" behindDoc="0" locked="0" layoutInCell="1" allowOverlap="1">
            <wp:simplePos x="0" y="0"/>
            <wp:positionH relativeFrom="column">
              <wp:posOffset>-297815</wp:posOffset>
            </wp:positionH>
            <wp:positionV relativeFrom="paragraph">
              <wp:posOffset>-257175</wp:posOffset>
            </wp:positionV>
            <wp:extent cx="1962150" cy="1962150"/>
            <wp:effectExtent l="0" t="0" r="0" b="0"/>
            <wp:wrapNone/>
            <wp:docPr id="39" name="图片 5" descr="C:\Users\Administrator\Desktop\外项目\logo－tie.pnglog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C:\Users\Administrator\Desktop\外项目\logo－tie.pnglogo－tie"/>
                    <pic:cNvPicPr>
                      <a:picLocks noChangeAspect="1" noChangeArrowheads="1"/>
                    </pic:cNvPicPr>
                  </pic:nvPicPr>
                  <pic:blipFill>
                    <a:blip r:embed="rId5"/>
                    <a:srcRect/>
                    <a:stretch>
                      <a:fillRect/>
                    </a:stretch>
                  </pic:blipFill>
                  <pic:spPr>
                    <a:xfrm>
                      <a:off x="0" y="0"/>
                      <a:ext cx="1962150" cy="1962150"/>
                    </a:xfrm>
                    <a:prstGeom prst="rect">
                      <a:avLst/>
                    </a:prstGeom>
                    <a:noFill/>
                  </pic:spPr>
                </pic:pic>
              </a:graphicData>
            </a:graphic>
          </wp:anchor>
        </w:drawing>
      </w:r>
      <w:bookmarkEnd w:id="0"/>
      <w:bookmarkEnd w:id="1"/>
      <w:bookmarkEnd w:id="2"/>
      <w:bookmarkEnd w:id="3"/>
      <w:bookmarkEnd w:id="4"/>
      <w:bookmarkEnd w:id="5"/>
      <w:bookmarkEnd w:id="6"/>
      <w:bookmarkEnd w:id="7"/>
      <w:bookmarkEnd w:id="8"/>
      <w:bookmarkEnd w:id="9"/>
      <w:bookmarkEnd w:id="10"/>
      <w:bookmarkEnd w:id="11"/>
    </w:p>
    <w:p w14:paraId="74D5FC48">
      <w:pPr>
        <w:pStyle w:val="11"/>
        <w:tabs>
          <w:tab w:val="left" w:pos="3360"/>
        </w:tabs>
        <w:ind w:firstLine="562"/>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ab/>
      </w:r>
    </w:p>
    <w:p w14:paraId="2E06B0FE">
      <w:pPr>
        <w:pStyle w:val="11"/>
        <w:tabs>
          <w:tab w:val="left" w:pos="3360"/>
        </w:tabs>
        <w:ind w:firstLine="562"/>
        <w:rPr>
          <w:rFonts w:asciiTheme="minorEastAsia" w:hAnsiTheme="minorEastAsia" w:eastAsiaTheme="minorEastAsia" w:cstheme="minorEastAsia"/>
          <w:b/>
          <w:sz w:val="24"/>
          <w:szCs w:val="24"/>
        </w:rPr>
      </w:pPr>
    </w:p>
    <w:p w14:paraId="53B14477">
      <w:pPr>
        <w:pStyle w:val="11"/>
        <w:tabs>
          <w:tab w:val="left" w:pos="3360"/>
        </w:tabs>
        <w:ind w:firstLine="562"/>
        <w:rPr>
          <w:rFonts w:asciiTheme="minorEastAsia" w:hAnsiTheme="minorEastAsia" w:eastAsiaTheme="minorEastAsia" w:cstheme="minorEastAsia"/>
          <w:b/>
          <w:sz w:val="24"/>
          <w:szCs w:val="24"/>
        </w:rPr>
      </w:pPr>
    </w:p>
    <w:p w14:paraId="51656872">
      <w:pPr>
        <w:pStyle w:val="11"/>
        <w:ind w:firstLine="562"/>
        <w:rPr>
          <w:rFonts w:asciiTheme="minorEastAsia" w:hAnsiTheme="minorEastAsia" w:eastAsiaTheme="minorEastAsia" w:cstheme="minorEastAsia"/>
          <w:b/>
          <w:sz w:val="24"/>
          <w:szCs w:val="24"/>
        </w:rPr>
      </w:pPr>
    </w:p>
    <w:p w14:paraId="0978BDAF">
      <w:pPr>
        <w:pStyle w:val="11"/>
        <w:ind w:firstLine="562"/>
        <w:rPr>
          <w:rFonts w:asciiTheme="minorEastAsia" w:hAnsiTheme="minorEastAsia" w:eastAsiaTheme="minorEastAsia" w:cstheme="minorEastAsia"/>
          <w:b/>
          <w:sz w:val="24"/>
          <w:szCs w:val="24"/>
        </w:rPr>
      </w:pPr>
    </w:p>
    <w:p w14:paraId="7F900F9E">
      <w:pPr>
        <w:pStyle w:val="11"/>
        <w:ind w:firstLine="562"/>
        <w:rPr>
          <w:rFonts w:asciiTheme="minorEastAsia" w:hAnsiTheme="minorEastAsia" w:eastAsiaTheme="minorEastAsia" w:cstheme="minorEastAsia"/>
          <w:b/>
          <w:sz w:val="24"/>
          <w:szCs w:val="24"/>
        </w:rPr>
      </w:pPr>
    </w:p>
    <w:p w14:paraId="035F8C64">
      <w:pPr>
        <w:spacing w:before="374" w:beforeLines="120" w:after="374" w:afterLines="120"/>
        <w:ind w:firstLine="195" w:firstLineChars="27"/>
        <w:jc w:val="center"/>
        <w:outlineLvl w:val="9"/>
        <w:rPr>
          <w:rFonts w:hint="eastAsia" w:ascii="黑体" w:hAnsi="黑体" w:eastAsia="黑体"/>
          <w:b/>
          <w:sz w:val="72"/>
          <w:szCs w:val="52"/>
          <w:lang w:val="en-US" w:eastAsia="zh-CN"/>
        </w:rPr>
      </w:pPr>
      <w:r>
        <w:rPr>
          <w:rFonts w:hint="eastAsia" w:ascii="黑体" w:hAnsi="黑体" w:eastAsia="黑体"/>
          <w:b/>
          <w:sz w:val="72"/>
          <w:szCs w:val="52"/>
          <w:lang w:val="en-US" w:eastAsia="zh-CN"/>
        </w:rPr>
        <w:t>xxx大学</w:t>
      </w:r>
    </w:p>
    <w:p w14:paraId="459C661B">
      <w:pPr>
        <w:spacing w:before="374" w:beforeLines="120" w:after="374" w:afterLines="120"/>
        <w:ind w:firstLine="195" w:firstLineChars="27"/>
        <w:jc w:val="center"/>
        <w:outlineLvl w:val="9"/>
        <w:rPr>
          <w:rFonts w:ascii="黑体" w:hAnsi="黑体" w:eastAsia="黑体"/>
          <w:b/>
          <w:sz w:val="72"/>
          <w:szCs w:val="52"/>
        </w:rPr>
      </w:pPr>
      <w:r>
        <w:rPr>
          <w:rFonts w:hint="eastAsia" w:ascii="黑体" w:hAnsi="黑体" w:eastAsia="黑体"/>
          <w:b/>
          <w:sz w:val="72"/>
          <w:szCs w:val="52"/>
        </w:rPr>
        <w:t>实验动物管理系统SRPS</w:t>
      </w:r>
    </w:p>
    <w:p w14:paraId="5B3DA27A">
      <w:pPr>
        <w:spacing w:before="374" w:beforeLines="120" w:after="374" w:afterLines="120"/>
        <w:ind w:firstLine="81" w:firstLineChars="27"/>
        <w:jc w:val="center"/>
        <w:outlineLvl w:val="9"/>
        <w:rPr>
          <w:rFonts w:ascii="黑体" w:hAnsi="黑体" w:eastAsia="黑体"/>
          <w:b/>
          <w:sz w:val="30"/>
          <w:szCs w:val="30"/>
        </w:rPr>
      </w:pPr>
      <w:r>
        <w:rPr>
          <w:rFonts w:hint="eastAsia" w:ascii="黑体" w:hAnsi="黑体" w:eastAsia="黑体"/>
          <w:b/>
          <w:sz w:val="30"/>
          <w:szCs w:val="30"/>
        </w:rPr>
        <w:t>Smart Research Platform System</w:t>
      </w:r>
    </w:p>
    <w:p w14:paraId="35EC0470">
      <w:pPr>
        <w:spacing w:before="374" w:beforeLines="120" w:after="374" w:afterLines="120"/>
        <w:ind w:firstLine="195" w:firstLineChars="27"/>
        <w:jc w:val="center"/>
        <w:rPr>
          <w:rFonts w:hint="default" w:ascii="黑体" w:hAnsi="黑体" w:eastAsia="黑体"/>
          <w:b/>
          <w:sz w:val="72"/>
          <w:szCs w:val="52"/>
          <w:lang w:val="en-US" w:eastAsia="zh-CN"/>
        </w:rPr>
      </w:pPr>
      <w:r>
        <w:rPr>
          <w:rFonts w:hint="eastAsia" w:ascii="黑体" w:hAnsi="黑体" w:eastAsia="黑体"/>
          <w:b/>
          <w:sz w:val="72"/>
          <w:szCs w:val="52"/>
          <w:lang w:val="en-US" w:eastAsia="zh-CN"/>
        </w:rPr>
        <w:t>软件测试报告</w:t>
      </w:r>
    </w:p>
    <w:p w14:paraId="33F321D6">
      <w:pPr>
        <w:pStyle w:val="11"/>
        <w:ind w:firstLine="562"/>
        <w:rPr>
          <w:rFonts w:asciiTheme="minorEastAsia" w:hAnsiTheme="minorEastAsia" w:eastAsiaTheme="minorEastAsia" w:cstheme="minorEastAsia"/>
          <w:b/>
          <w:sz w:val="24"/>
          <w:szCs w:val="24"/>
        </w:rPr>
      </w:pPr>
    </w:p>
    <w:p w14:paraId="7D7B2A0B">
      <w:pPr>
        <w:pStyle w:val="11"/>
        <w:ind w:firstLine="562"/>
        <w:rPr>
          <w:rFonts w:asciiTheme="minorEastAsia" w:hAnsiTheme="minorEastAsia" w:eastAsiaTheme="minorEastAsia" w:cstheme="minorEastAsia"/>
          <w:b/>
          <w:sz w:val="24"/>
          <w:szCs w:val="24"/>
        </w:rPr>
      </w:pPr>
    </w:p>
    <w:p w14:paraId="7136EABF">
      <w:pPr>
        <w:ind w:firstLine="643"/>
        <w:rPr>
          <w:rFonts w:asciiTheme="minorEastAsia" w:hAnsiTheme="minorEastAsia" w:eastAsiaTheme="minorEastAsia" w:cstheme="minorEastAsia"/>
          <w:b/>
          <w:sz w:val="24"/>
          <w:szCs w:val="24"/>
        </w:rPr>
      </w:pPr>
    </w:p>
    <w:p w14:paraId="1B1DFE60">
      <w:pPr>
        <w:ind w:firstLine="643"/>
        <w:rPr>
          <w:rFonts w:asciiTheme="minorEastAsia" w:hAnsiTheme="minorEastAsia" w:eastAsiaTheme="minorEastAsia" w:cstheme="minorEastAsia"/>
          <w:b/>
          <w:sz w:val="24"/>
          <w:szCs w:val="24"/>
        </w:rPr>
      </w:pPr>
    </w:p>
    <w:p w14:paraId="5D4A4AFA">
      <w:pPr>
        <w:ind w:firstLine="0"/>
        <w:rPr>
          <w:rFonts w:asciiTheme="minorEastAsia" w:hAnsiTheme="minorEastAsia" w:eastAsiaTheme="minorEastAsia" w:cstheme="minorEastAsia"/>
          <w:b/>
          <w:sz w:val="24"/>
          <w:szCs w:val="24"/>
        </w:rPr>
      </w:pPr>
    </w:p>
    <w:p w14:paraId="0359055F">
      <w:pPr>
        <w:ind w:firstLine="643"/>
        <w:rPr>
          <w:rFonts w:asciiTheme="minorEastAsia" w:hAnsiTheme="minorEastAsia" w:eastAsiaTheme="minorEastAsia" w:cstheme="minorEastAsia"/>
          <w:b/>
          <w:sz w:val="24"/>
          <w:szCs w:val="24"/>
        </w:rPr>
      </w:pPr>
    </w:p>
    <w:p w14:paraId="7CC00806">
      <w:pPr>
        <w:ind w:firstLine="723"/>
        <w:jc w:val="center"/>
        <w:outlineLvl w:val="9"/>
        <w:rPr>
          <w:rFonts w:ascii="黑体" w:hAnsi="黑体" w:eastAsia="黑体" w:cs="黑体"/>
          <w:b/>
          <w:bCs/>
          <w:sz w:val="36"/>
          <w:szCs w:val="36"/>
        </w:rPr>
      </w:pPr>
      <w:r>
        <w:rPr>
          <w:rFonts w:hint="eastAsia" w:ascii="黑体" w:hAnsi="黑体" w:eastAsia="黑体" w:cs="黑体"/>
          <w:b/>
          <w:bCs/>
          <w:sz w:val="36"/>
          <w:szCs w:val="36"/>
        </w:rPr>
        <w:t>厦门抱壹智能科技有限公司</w:t>
      </w:r>
    </w:p>
    <w:p w14:paraId="07982D7E">
      <w:pPr>
        <w:ind w:firstLine="643"/>
        <w:jc w:val="center"/>
        <w:rPr>
          <w:rFonts w:ascii="宋体" w:hAnsi="宋体"/>
        </w:rPr>
      </w:pPr>
      <w:r>
        <w:rPr>
          <w:rFonts w:hint="eastAsia"/>
          <w:b/>
          <w:sz w:val="32"/>
        </w:rPr>
        <w:t>202</w:t>
      </w:r>
      <w:r>
        <w:rPr>
          <w:rFonts w:hint="eastAsia"/>
          <w:b/>
          <w:sz w:val="32"/>
          <w:lang w:val="en-US" w:eastAsia="zh-CN"/>
        </w:rPr>
        <w:t>4</w:t>
      </w:r>
      <w:r>
        <w:rPr>
          <w:rFonts w:hint="eastAsia"/>
          <w:b/>
          <w:sz w:val="32"/>
        </w:rPr>
        <w:t xml:space="preserve"> 年 </w:t>
      </w:r>
      <w:r>
        <w:rPr>
          <w:rFonts w:hint="eastAsia"/>
          <w:b/>
          <w:sz w:val="32"/>
          <w:lang w:val="en-US" w:eastAsia="zh-CN"/>
        </w:rPr>
        <w:t>9</w:t>
      </w:r>
      <w:r>
        <w:rPr>
          <w:rFonts w:hint="eastAsia"/>
          <w:b/>
          <w:sz w:val="32"/>
        </w:rPr>
        <w:t xml:space="preserve"> 月</w:t>
      </w:r>
      <w:r>
        <w:rPr>
          <w:rFonts w:hint="eastAsia"/>
          <w:b/>
          <w:sz w:val="32"/>
          <w:lang w:val="en-US" w:eastAsia="zh-CN"/>
        </w:rPr>
        <w:t>14</w:t>
      </w:r>
      <w:r>
        <w:rPr>
          <w:rFonts w:hint="eastAsia"/>
          <w:b/>
          <w:sz w:val="32"/>
        </w:rPr>
        <w:t>日</w:t>
      </w:r>
    </w:p>
    <w:p w14:paraId="6B16478C">
      <w:pPr>
        <w:pStyle w:val="17"/>
        <w:ind w:firstLine="1040"/>
        <w:jc w:val="both"/>
        <w:outlineLvl w:val="9"/>
        <w:rPr>
          <w:rFonts w:asciiTheme="minorEastAsia" w:hAnsiTheme="minorEastAsia" w:eastAsiaTheme="minorEastAsia" w:cstheme="minorEastAsia"/>
          <w:b w:val="0"/>
          <w:sz w:val="24"/>
          <w:szCs w:val="24"/>
        </w:rPr>
      </w:pPr>
    </w:p>
    <w:p w14:paraId="72EDE039">
      <w:pPr>
        <w:rPr>
          <w:rFonts w:asciiTheme="minorEastAsia" w:hAnsiTheme="minorEastAsia" w:eastAsiaTheme="minorEastAsia" w:cstheme="minorEastAsia"/>
          <w:b w:val="0"/>
          <w:sz w:val="24"/>
          <w:szCs w:val="24"/>
        </w:rPr>
      </w:pPr>
    </w:p>
    <w:p w14:paraId="38A13C6C">
      <w:pPr>
        <w:rPr>
          <w:rFonts w:asciiTheme="minorEastAsia" w:hAnsiTheme="minorEastAsia" w:eastAsiaTheme="minorEastAsia" w:cstheme="minorEastAsia"/>
          <w:b w:val="0"/>
          <w:sz w:val="24"/>
          <w:szCs w:val="24"/>
        </w:rPr>
      </w:pPr>
    </w:p>
    <w:p w14:paraId="42D692EA">
      <w:pPr>
        <w:rPr>
          <w:rFonts w:asciiTheme="minorEastAsia" w:hAnsiTheme="minorEastAsia" w:eastAsiaTheme="minorEastAsia" w:cstheme="minorEastAsia"/>
          <w:b w:val="0"/>
          <w:sz w:val="24"/>
          <w:szCs w:val="24"/>
        </w:rPr>
      </w:pPr>
    </w:p>
    <w:p w14:paraId="394AA8FA">
      <w:pPr>
        <w:rPr>
          <w:rFonts w:asciiTheme="minorEastAsia" w:hAnsiTheme="minorEastAsia" w:eastAsiaTheme="minorEastAsia" w:cstheme="minorEastAsia"/>
          <w:b w:val="0"/>
          <w:sz w:val="24"/>
          <w:szCs w:val="24"/>
        </w:rPr>
      </w:pPr>
    </w:p>
    <w:p w14:paraId="3AF8CAE1">
      <w:pPr>
        <w:rPr>
          <w:rFonts w:asciiTheme="minorEastAsia" w:hAnsiTheme="minorEastAsia" w:eastAsiaTheme="minorEastAsia" w:cstheme="minorEastAsia"/>
          <w:b w:val="0"/>
          <w:sz w:val="24"/>
          <w:szCs w:val="24"/>
        </w:rPr>
        <w:sectPr>
          <w:footerReference r:id="rId3" w:type="default"/>
          <w:pgSz w:w="11906" w:h="16838"/>
          <w:pgMar w:top="1440" w:right="1800" w:bottom="1440" w:left="1800" w:header="851" w:footer="992" w:gutter="0"/>
          <w:pgNumType w:start="1"/>
          <w:cols w:space="425" w:num="1"/>
          <w:docGrid w:type="lines" w:linePitch="312" w:charSpace="0"/>
        </w:sectPr>
      </w:pPr>
    </w:p>
    <w:p w14:paraId="2807E97D">
      <w:pPr>
        <w:ind w:firstLine="723"/>
        <w:jc w:val="center"/>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修订记录</w:t>
      </w:r>
    </w:p>
    <w:p w14:paraId="168D76B4">
      <w:pPr>
        <w:tabs>
          <w:tab w:val="left" w:pos="5265"/>
        </w:tabs>
        <w:spacing w:line="240" w:lineRule="auto"/>
        <w:ind w:firstLine="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b/>
      </w:r>
    </w:p>
    <w:tbl>
      <w:tblPr>
        <w:tblStyle w:val="18"/>
        <w:tblW w:w="9360" w:type="dxa"/>
        <w:jc w:val="center"/>
        <w:tblLayout w:type="fixed"/>
        <w:tblCellMar>
          <w:top w:w="0" w:type="dxa"/>
          <w:left w:w="108" w:type="dxa"/>
          <w:bottom w:w="0" w:type="dxa"/>
          <w:right w:w="108" w:type="dxa"/>
        </w:tblCellMar>
      </w:tblPr>
      <w:tblGrid>
        <w:gridCol w:w="1856"/>
        <w:gridCol w:w="1313"/>
        <w:gridCol w:w="4729"/>
        <w:gridCol w:w="1462"/>
      </w:tblGrid>
      <w:tr w14:paraId="7C63D678">
        <w:tblPrEx>
          <w:tblCellMar>
            <w:top w:w="0" w:type="dxa"/>
            <w:left w:w="108" w:type="dxa"/>
            <w:bottom w:w="0" w:type="dxa"/>
            <w:right w:w="108" w:type="dxa"/>
          </w:tblCellMar>
        </w:tblPrEx>
        <w:trPr>
          <w:trHeight w:val="408" w:hRule="atLeast"/>
          <w:jc w:val="center"/>
        </w:trPr>
        <w:tc>
          <w:tcPr>
            <w:tcW w:w="1856" w:type="dxa"/>
            <w:tcBorders>
              <w:top w:val="single" w:color="auto" w:sz="6" w:space="0"/>
              <w:left w:val="single" w:color="auto" w:sz="6" w:space="0"/>
              <w:bottom w:val="single" w:color="auto" w:sz="6" w:space="0"/>
              <w:right w:val="single" w:color="auto" w:sz="6" w:space="0"/>
            </w:tcBorders>
            <w:vAlign w:val="center"/>
          </w:tcPr>
          <w:p w14:paraId="2B2688AC">
            <w:pPr>
              <w:pStyle w:val="22"/>
              <w:spacing w:line="240" w:lineRule="auto"/>
              <w:ind w:firstLine="0"/>
              <w:jc w:val="center"/>
              <w:rPr>
                <w:rFonts w:asciiTheme="minorEastAsia" w:hAnsiTheme="minorEastAsia" w:eastAsiaTheme="minorEastAsia" w:cstheme="minorEastAsia"/>
                <w:lang w:eastAsia="zh-CN"/>
              </w:rPr>
            </w:pPr>
            <w:r>
              <w:rPr>
                <w:rFonts w:hint="eastAsia" w:asciiTheme="minorEastAsia" w:hAnsiTheme="minorEastAsia" w:eastAsiaTheme="minorEastAsia" w:cstheme="minorEastAsia"/>
                <w:b/>
                <w:bCs/>
                <w:lang w:eastAsia="zh-CN"/>
              </w:rPr>
              <w:t>日期</w:t>
            </w:r>
          </w:p>
        </w:tc>
        <w:tc>
          <w:tcPr>
            <w:tcW w:w="1313" w:type="dxa"/>
            <w:tcBorders>
              <w:top w:val="single" w:color="auto" w:sz="6" w:space="0"/>
              <w:left w:val="single" w:color="auto" w:sz="6" w:space="0"/>
              <w:bottom w:val="single" w:color="auto" w:sz="6" w:space="0"/>
              <w:right w:val="single" w:color="auto" w:sz="6" w:space="0"/>
            </w:tcBorders>
          </w:tcPr>
          <w:p w14:paraId="434DD81F">
            <w:pPr>
              <w:pStyle w:val="22"/>
              <w:ind w:firstLine="0"/>
              <w:jc w:val="center"/>
              <w:rPr>
                <w:rFonts w:asciiTheme="minorEastAsia" w:hAnsiTheme="minorEastAsia" w:eastAsiaTheme="minorEastAsia" w:cstheme="minorEastAsia"/>
                <w:lang w:eastAsia="zh-CN"/>
              </w:rPr>
            </w:pPr>
            <w:r>
              <w:rPr>
                <w:rFonts w:hint="eastAsia" w:asciiTheme="minorEastAsia" w:hAnsiTheme="minorEastAsia" w:eastAsiaTheme="minorEastAsia" w:cstheme="minorEastAsia"/>
                <w:b/>
                <w:bCs/>
                <w:lang w:eastAsia="zh-CN"/>
              </w:rPr>
              <w:t>修订版本</w:t>
            </w:r>
          </w:p>
        </w:tc>
        <w:tc>
          <w:tcPr>
            <w:tcW w:w="4729" w:type="dxa"/>
            <w:tcBorders>
              <w:top w:val="single" w:color="auto" w:sz="6" w:space="0"/>
              <w:left w:val="single" w:color="auto" w:sz="6" w:space="0"/>
              <w:bottom w:val="single" w:color="auto" w:sz="6" w:space="0"/>
              <w:right w:val="single" w:color="auto" w:sz="6" w:space="0"/>
            </w:tcBorders>
            <w:vAlign w:val="center"/>
          </w:tcPr>
          <w:p w14:paraId="78AB2372">
            <w:pPr>
              <w:pStyle w:val="22"/>
              <w:spacing w:line="240" w:lineRule="auto"/>
              <w:ind w:firstLine="0"/>
              <w:jc w:val="center"/>
              <w:rPr>
                <w:rFonts w:asciiTheme="minorEastAsia" w:hAnsiTheme="minorEastAsia" w:eastAsiaTheme="minorEastAsia" w:cstheme="minorEastAsia"/>
                <w:lang w:eastAsia="zh-CN"/>
              </w:rPr>
            </w:pPr>
            <w:r>
              <w:rPr>
                <w:rFonts w:hint="eastAsia" w:asciiTheme="minorEastAsia" w:hAnsiTheme="minorEastAsia" w:eastAsiaTheme="minorEastAsia" w:cstheme="minorEastAsia"/>
                <w:b/>
                <w:bCs/>
                <w:lang w:eastAsia="zh-CN"/>
              </w:rPr>
              <w:t>描述</w:t>
            </w:r>
          </w:p>
        </w:tc>
        <w:tc>
          <w:tcPr>
            <w:tcW w:w="1462" w:type="dxa"/>
            <w:tcBorders>
              <w:top w:val="single" w:color="auto" w:sz="6" w:space="0"/>
              <w:left w:val="single" w:color="auto" w:sz="6" w:space="0"/>
              <w:bottom w:val="single" w:color="auto" w:sz="6" w:space="0"/>
              <w:right w:val="single" w:color="auto" w:sz="6" w:space="0"/>
            </w:tcBorders>
            <w:vAlign w:val="center"/>
          </w:tcPr>
          <w:p w14:paraId="3061B07D">
            <w:pPr>
              <w:pStyle w:val="22"/>
              <w:spacing w:line="240" w:lineRule="auto"/>
              <w:ind w:firstLine="0"/>
              <w:jc w:val="center"/>
              <w:rPr>
                <w:rFonts w:asciiTheme="minorEastAsia" w:hAnsiTheme="minorEastAsia" w:eastAsiaTheme="minorEastAsia" w:cstheme="minorEastAsia"/>
              </w:rPr>
            </w:pPr>
            <w:r>
              <w:rPr>
                <w:rFonts w:hint="eastAsia" w:asciiTheme="minorEastAsia" w:hAnsiTheme="minorEastAsia" w:eastAsiaTheme="minorEastAsia" w:cstheme="minorEastAsia"/>
                <w:b/>
                <w:bCs/>
              </w:rPr>
              <w:t>作者</w:t>
            </w:r>
          </w:p>
        </w:tc>
      </w:tr>
      <w:tr w14:paraId="34BDB58C">
        <w:tblPrEx>
          <w:tblCellMar>
            <w:top w:w="0" w:type="dxa"/>
            <w:left w:w="108" w:type="dxa"/>
            <w:bottom w:w="0" w:type="dxa"/>
            <w:right w:w="108" w:type="dxa"/>
          </w:tblCellMar>
        </w:tblPrEx>
        <w:trPr>
          <w:trHeight w:val="224" w:hRule="atLeast"/>
          <w:jc w:val="center"/>
        </w:trPr>
        <w:tc>
          <w:tcPr>
            <w:tcW w:w="1856" w:type="dxa"/>
            <w:tcBorders>
              <w:top w:val="single" w:color="auto" w:sz="6" w:space="0"/>
              <w:left w:val="single" w:color="auto" w:sz="6" w:space="0"/>
              <w:bottom w:val="single" w:color="auto" w:sz="6" w:space="0"/>
              <w:right w:val="single" w:color="auto" w:sz="6" w:space="0"/>
            </w:tcBorders>
          </w:tcPr>
          <w:p w14:paraId="541999FE">
            <w:pPr>
              <w:pStyle w:val="22"/>
              <w:ind w:firstLine="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2024年9月14日</w:t>
            </w:r>
          </w:p>
        </w:tc>
        <w:tc>
          <w:tcPr>
            <w:tcW w:w="1313" w:type="dxa"/>
            <w:tcBorders>
              <w:top w:val="single" w:color="auto" w:sz="6" w:space="0"/>
              <w:left w:val="single" w:color="auto" w:sz="6" w:space="0"/>
              <w:bottom w:val="single" w:color="auto" w:sz="6" w:space="0"/>
              <w:right w:val="single" w:color="auto" w:sz="6" w:space="0"/>
            </w:tcBorders>
          </w:tcPr>
          <w:p w14:paraId="1962A767">
            <w:pPr>
              <w:pStyle w:val="22"/>
              <w:ind w:firstLine="0"/>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V1.0</w:t>
            </w:r>
          </w:p>
        </w:tc>
        <w:tc>
          <w:tcPr>
            <w:tcW w:w="4729" w:type="dxa"/>
            <w:tcBorders>
              <w:top w:val="single" w:color="auto" w:sz="6" w:space="0"/>
              <w:left w:val="single" w:color="auto" w:sz="6" w:space="0"/>
              <w:bottom w:val="single" w:color="auto" w:sz="6" w:space="0"/>
              <w:right w:val="single" w:color="auto" w:sz="6" w:space="0"/>
            </w:tcBorders>
          </w:tcPr>
          <w:p w14:paraId="7D96CEB7">
            <w:pPr>
              <w:pStyle w:val="22"/>
              <w:ind w:firstLine="480"/>
              <w:rPr>
                <w:rFonts w:hint="default" w:asciiTheme="minorEastAsia" w:hAnsiTheme="minorEastAsia" w:eastAsiaTheme="minorEastAsia" w:cstheme="minorEastAsia"/>
                <w:lang w:val="en-US" w:eastAsia="zh-CN"/>
              </w:rPr>
            </w:pPr>
          </w:p>
        </w:tc>
        <w:tc>
          <w:tcPr>
            <w:tcW w:w="1462" w:type="dxa"/>
            <w:tcBorders>
              <w:top w:val="single" w:color="auto" w:sz="6" w:space="0"/>
              <w:left w:val="single" w:color="auto" w:sz="6" w:space="0"/>
              <w:bottom w:val="single" w:color="auto" w:sz="6" w:space="0"/>
              <w:right w:val="single" w:color="auto" w:sz="6" w:space="0"/>
            </w:tcBorders>
          </w:tcPr>
          <w:p w14:paraId="0D9E463A">
            <w:pPr>
              <w:pStyle w:val="22"/>
              <w:ind w:firstLine="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黄阳博</w:t>
            </w:r>
          </w:p>
        </w:tc>
      </w:tr>
      <w:tr w14:paraId="36070991">
        <w:tblPrEx>
          <w:tblCellMar>
            <w:top w:w="0" w:type="dxa"/>
            <w:left w:w="108" w:type="dxa"/>
            <w:bottom w:w="0" w:type="dxa"/>
            <w:right w:w="108" w:type="dxa"/>
          </w:tblCellMar>
        </w:tblPrEx>
        <w:trPr>
          <w:jc w:val="center"/>
        </w:trPr>
        <w:tc>
          <w:tcPr>
            <w:tcW w:w="1856" w:type="dxa"/>
            <w:tcBorders>
              <w:top w:val="single" w:color="auto" w:sz="6" w:space="0"/>
              <w:left w:val="single" w:color="auto" w:sz="6" w:space="0"/>
              <w:bottom w:val="single" w:color="auto" w:sz="6" w:space="0"/>
              <w:right w:val="single" w:color="auto" w:sz="6" w:space="0"/>
            </w:tcBorders>
          </w:tcPr>
          <w:p w14:paraId="45F128CF">
            <w:pPr>
              <w:pStyle w:val="22"/>
              <w:ind w:firstLine="0"/>
              <w:rPr>
                <w:rFonts w:asciiTheme="minorEastAsia" w:hAnsiTheme="minorEastAsia" w:eastAsiaTheme="minorEastAsia" w:cstheme="minorEastAsia"/>
                <w:lang w:eastAsia="zh-CN"/>
              </w:rPr>
            </w:pPr>
          </w:p>
        </w:tc>
        <w:tc>
          <w:tcPr>
            <w:tcW w:w="1313" w:type="dxa"/>
            <w:tcBorders>
              <w:top w:val="single" w:color="auto" w:sz="6" w:space="0"/>
              <w:left w:val="single" w:color="auto" w:sz="6" w:space="0"/>
              <w:bottom w:val="single" w:color="auto" w:sz="6" w:space="0"/>
              <w:right w:val="single" w:color="auto" w:sz="6" w:space="0"/>
            </w:tcBorders>
          </w:tcPr>
          <w:p w14:paraId="3A7799C2">
            <w:pPr>
              <w:ind w:firstLine="0"/>
              <w:jc w:val="center"/>
              <w:rPr>
                <w:rFonts w:asciiTheme="minorEastAsia" w:hAnsiTheme="minorEastAsia" w:eastAsiaTheme="minorEastAsia" w:cstheme="minorEastAsia"/>
                <w:kern w:val="0"/>
                <w:sz w:val="24"/>
                <w:szCs w:val="24"/>
              </w:rPr>
            </w:pPr>
          </w:p>
        </w:tc>
        <w:tc>
          <w:tcPr>
            <w:tcW w:w="4729" w:type="dxa"/>
            <w:tcBorders>
              <w:top w:val="single" w:color="auto" w:sz="6" w:space="0"/>
              <w:left w:val="single" w:color="auto" w:sz="6" w:space="0"/>
              <w:bottom w:val="single" w:color="auto" w:sz="6" w:space="0"/>
              <w:right w:val="single" w:color="auto" w:sz="6" w:space="0"/>
            </w:tcBorders>
          </w:tcPr>
          <w:p w14:paraId="64E2C9B0">
            <w:pPr>
              <w:rPr>
                <w:rFonts w:asciiTheme="minorEastAsia" w:hAnsiTheme="minorEastAsia" w:eastAsiaTheme="minorEastAsia" w:cstheme="minorEastAsia"/>
                <w:sz w:val="24"/>
                <w:szCs w:val="24"/>
              </w:rPr>
            </w:pPr>
          </w:p>
        </w:tc>
        <w:tc>
          <w:tcPr>
            <w:tcW w:w="1462" w:type="dxa"/>
            <w:tcBorders>
              <w:top w:val="single" w:color="auto" w:sz="6" w:space="0"/>
              <w:left w:val="single" w:color="auto" w:sz="6" w:space="0"/>
              <w:bottom w:val="single" w:color="auto" w:sz="6" w:space="0"/>
              <w:right w:val="single" w:color="auto" w:sz="6" w:space="0"/>
            </w:tcBorders>
          </w:tcPr>
          <w:p w14:paraId="0F209907">
            <w:pPr>
              <w:ind w:firstLine="0"/>
              <w:rPr>
                <w:rFonts w:asciiTheme="minorEastAsia" w:hAnsiTheme="minorEastAsia" w:eastAsiaTheme="minorEastAsia" w:cstheme="minorEastAsia"/>
                <w:sz w:val="24"/>
                <w:szCs w:val="24"/>
              </w:rPr>
            </w:pPr>
          </w:p>
        </w:tc>
      </w:tr>
    </w:tbl>
    <w:p w14:paraId="5BE54E5D">
      <w:pPr>
        <w:ind w:firstLine="0"/>
        <w:jc w:val="center"/>
        <w:rPr>
          <w:rFonts w:asciiTheme="minorEastAsia" w:hAnsiTheme="minorEastAsia" w:eastAsiaTheme="minorEastAsia" w:cstheme="minorEastAsia"/>
          <w:sz w:val="24"/>
          <w:szCs w:val="24"/>
        </w:rPr>
      </w:pPr>
    </w:p>
    <w:p w14:paraId="2C2892C2">
      <w:pPr>
        <w:tabs>
          <w:tab w:val="left" w:pos="5117"/>
        </w:tabs>
        <w:rPr>
          <w:rFonts w:hint="eastAsia" w:asciiTheme="minorEastAsia" w:hAnsiTheme="minorEastAsia" w:eastAsiaTheme="minorEastAsia" w:cstheme="minorEastAsia"/>
          <w:sz w:val="24"/>
          <w:szCs w:val="24"/>
        </w:rPr>
      </w:pPr>
    </w:p>
    <w:p w14:paraId="4CC07330">
      <w:pPr>
        <w:tabs>
          <w:tab w:val="left" w:pos="5117"/>
        </w:tabs>
        <w:rPr>
          <w:rFonts w:hint="eastAsia" w:asciiTheme="minorEastAsia" w:hAnsiTheme="minorEastAsia" w:eastAsiaTheme="minorEastAsia" w:cstheme="minorEastAsia"/>
          <w:sz w:val="24"/>
          <w:szCs w:val="24"/>
        </w:rPr>
      </w:pPr>
    </w:p>
    <w:p w14:paraId="5B24CF09">
      <w:pPr>
        <w:tabs>
          <w:tab w:val="left" w:pos="5117"/>
        </w:tabs>
        <w:rPr>
          <w:rFonts w:hint="eastAsia" w:asciiTheme="minorEastAsia" w:hAnsiTheme="minorEastAsia" w:eastAsiaTheme="minorEastAsia" w:cstheme="minorEastAsia"/>
          <w:sz w:val="24"/>
          <w:szCs w:val="24"/>
        </w:rPr>
      </w:pPr>
    </w:p>
    <w:p w14:paraId="1B1BB4C0">
      <w:pPr>
        <w:tabs>
          <w:tab w:val="left" w:pos="5117"/>
        </w:tabs>
        <w:rPr>
          <w:rFonts w:hint="eastAsia" w:asciiTheme="minorEastAsia" w:hAnsiTheme="minorEastAsia" w:eastAsiaTheme="minorEastAsia" w:cstheme="minorEastAsia"/>
          <w:sz w:val="24"/>
          <w:szCs w:val="24"/>
        </w:rPr>
      </w:pPr>
    </w:p>
    <w:p w14:paraId="662B1947">
      <w:pPr>
        <w:tabs>
          <w:tab w:val="left" w:pos="5117"/>
        </w:tabs>
        <w:rPr>
          <w:rFonts w:hint="eastAsia" w:asciiTheme="minorEastAsia" w:hAnsiTheme="minorEastAsia" w:eastAsiaTheme="minorEastAsia" w:cstheme="minorEastAsia"/>
          <w:sz w:val="24"/>
          <w:szCs w:val="24"/>
        </w:rPr>
      </w:pPr>
    </w:p>
    <w:p w14:paraId="7CD282C4">
      <w:pPr>
        <w:tabs>
          <w:tab w:val="left" w:pos="5117"/>
        </w:tabs>
        <w:rPr>
          <w:rFonts w:hint="eastAsia" w:asciiTheme="minorEastAsia" w:hAnsiTheme="minorEastAsia" w:eastAsiaTheme="minorEastAsia" w:cstheme="minorEastAsia"/>
          <w:sz w:val="24"/>
          <w:szCs w:val="24"/>
        </w:rPr>
      </w:pPr>
    </w:p>
    <w:p w14:paraId="72C46406">
      <w:pPr>
        <w:tabs>
          <w:tab w:val="left" w:pos="5117"/>
        </w:tabs>
        <w:rPr>
          <w:rFonts w:hint="eastAsia" w:asciiTheme="minorEastAsia" w:hAnsiTheme="minorEastAsia" w:eastAsiaTheme="minorEastAsia" w:cstheme="minorEastAsia"/>
          <w:sz w:val="24"/>
          <w:szCs w:val="24"/>
        </w:rPr>
      </w:pPr>
    </w:p>
    <w:p w14:paraId="1CFB74B9">
      <w:pPr>
        <w:tabs>
          <w:tab w:val="left" w:pos="5117"/>
        </w:tabs>
        <w:rPr>
          <w:rFonts w:hint="eastAsia" w:asciiTheme="minorEastAsia" w:hAnsiTheme="minorEastAsia" w:eastAsiaTheme="minorEastAsia" w:cstheme="minorEastAsia"/>
          <w:sz w:val="24"/>
          <w:szCs w:val="24"/>
        </w:rPr>
      </w:pPr>
    </w:p>
    <w:p w14:paraId="2DE71241">
      <w:pPr>
        <w:tabs>
          <w:tab w:val="left" w:pos="5117"/>
        </w:tabs>
        <w:rPr>
          <w:rFonts w:hint="eastAsia" w:asciiTheme="minorEastAsia" w:hAnsiTheme="minorEastAsia" w:eastAsiaTheme="minorEastAsia" w:cstheme="minorEastAsia"/>
          <w:sz w:val="24"/>
          <w:szCs w:val="24"/>
        </w:rPr>
      </w:pPr>
    </w:p>
    <w:p w14:paraId="13CECD9B">
      <w:pPr>
        <w:tabs>
          <w:tab w:val="left" w:pos="5117"/>
        </w:tabs>
        <w:rPr>
          <w:rFonts w:hint="eastAsia" w:asciiTheme="minorEastAsia" w:hAnsiTheme="minorEastAsia" w:eastAsiaTheme="minorEastAsia" w:cstheme="minorEastAsia"/>
          <w:sz w:val="24"/>
          <w:szCs w:val="24"/>
        </w:rPr>
      </w:pPr>
    </w:p>
    <w:p w14:paraId="3006D857">
      <w:pPr>
        <w:tabs>
          <w:tab w:val="left" w:pos="5117"/>
        </w:tabs>
        <w:rPr>
          <w:rFonts w:hint="eastAsia" w:asciiTheme="minorEastAsia" w:hAnsiTheme="minorEastAsia" w:eastAsiaTheme="minorEastAsia" w:cstheme="minorEastAsia"/>
          <w:sz w:val="24"/>
          <w:szCs w:val="24"/>
        </w:rPr>
      </w:pPr>
    </w:p>
    <w:p w14:paraId="517D6273">
      <w:pPr>
        <w:tabs>
          <w:tab w:val="left" w:pos="5117"/>
        </w:tabs>
        <w:rPr>
          <w:rFonts w:hint="eastAsia" w:asciiTheme="minorEastAsia" w:hAnsiTheme="minorEastAsia" w:eastAsiaTheme="minorEastAsia" w:cstheme="minorEastAsia"/>
          <w:sz w:val="24"/>
          <w:szCs w:val="24"/>
        </w:rPr>
      </w:pPr>
    </w:p>
    <w:p w14:paraId="1968B8BE">
      <w:pPr>
        <w:tabs>
          <w:tab w:val="left" w:pos="5117"/>
        </w:tabs>
        <w:rPr>
          <w:rFonts w:hint="eastAsia" w:asciiTheme="minorEastAsia" w:hAnsiTheme="minorEastAsia" w:eastAsiaTheme="minorEastAsia" w:cstheme="minorEastAsia"/>
          <w:sz w:val="24"/>
          <w:szCs w:val="24"/>
        </w:rPr>
      </w:pPr>
    </w:p>
    <w:p w14:paraId="003E6EA1">
      <w:pPr>
        <w:tabs>
          <w:tab w:val="left" w:pos="5117"/>
        </w:tabs>
        <w:rPr>
          <w:rFonts w:hint="eastAsia" w:asciiTheme="minorEastAsia" w:hAnsiTheme="minorEastAsia" w:eastAsiaTheme="minorEastAsia" w:cstheme="minorEastAsia"/>
          <w:sz w:val="24"/>
          <w:szCs w:val="24"/>
        </w:rPr>
      </w:pPr>
    </w:p>
    <w:p w14:paraId="47338C0C">
      <w:pPr>
        <w:tabs>
          <w:tab w:val="left" w:pos="5117"/>
        </w:tabs>
        <w:rPr>
          <w:rFonts w:hint="eastAsia" w:asciiTheme="minorEastAsia" w:hAnsiTheme="minorEastAsia" w:eastAsiaTheme="minorEastAsia" w:cstheme="minorEastAsia"/>
          <w:sz w:val="24"/>
          <w:szCs w:val="24"/>
        </w:rPr>
      </w:pPr>
    </w:p>
    <w:p w14:paraId="390B2438">
      <w:pPr>
        <w:tabs>
          <w:tab w:val="left" w:pos="5117"/>
        </w:tabs>
        <w:rPr>
          <w:rFonts w:hint="eastAsia" w:asciiTheme="minorEastAsia" w:hAnsiTheme="minorEastAsia" w:eastAsiaTheme="minorEastAsia" w:cstheme="minorEastAsia"/>
          <w:sz w:val="24"/>
          <w:szCs w:val="24"/>
        </w:rPr>
      </w:pPr>
    </w:p>
    <w:p w14:paraId="4AC2BAB5">
      <w:pPr>
        <w:tabs>
          <w:tab w:val="left" w:pos="5117"/>
        </w:tabs>
        <w:rPr>
          <w:rFonts w:hint="eastAsia" w:asciiTheme="minorEastAsia" w:hAnsiTheme="minorEastAsia" w:eastAsiaTheme="minorEastAsia" w:cstheme="minorEastAsia"/>
          <w:sz w:val="24"/>
          <w:szCs w:val="24"/>
        </w:rPr>
      </w:pPr>
    </w:p>
    <w:p w14:paraId="492E3CB3">
      <w:pPr>
        <w:tabs>
          <w:tab w:val="left" w:pos="5117"/>
        </w:tabs>
        <w:rPr>
          <w:rFonts w:hint="eastAsia" w:asciiTheme="minorEastAsia" w:hAnsiTheme="minorEastAsia" w:eastAsiaTheme="minorEastAsia" w:cstheme="minorEastAsia"/>
          <w:sz w:val="24"/>
          <w:szCs w:val="24"/>
        </w:rPr>
      </w:pPr>
    </w:p>
    <w:p w14:paraId="3C78105B">
      <w:pPr>
        <w:tabs>
          <w:tab w:val="left" w:pos="5117"/>
        </w:tabs>
        <w:rPr>
          <w:rFonts w:hint="eastAsia" w:asciiTheme="minorEastAsia" w:hAnsiTheme="minorEastAsia" w:eastAsiaTheme="minorEastAsia" w:cstheme="minorEastAsia"/>
          <w:sz w:val="24"/>
          <w:szCs w:val="24"/>
        </w:rPr>
      </w:pPr>
    </w:p>
    <w:p w14:paraId="1F4F8099">
      <w:pPr>
        <w:tabs>
          <w:tab w:val="left" w:pos="5117"/>
        </w:tabs>
        <w:ind w:firstLine="560"/>
        <w:rPr>
          <w:rFonts w:hint="eastAsia" w:asciiTheme="minorEastAsia" w:hAnsiTheme="minorEastAsia" w:eastAsiaTheme="minorEastAsia" w:cstheme="minorEastAsia"/>
          <w:sz w:val="24"/>
          <w:szCs w:val="24"/>
        </w:rPr>
      </w:pPr>
    </w:p>
    <w:p w14:paraId="6897EEBE">
      <w:pPr>
        <w:tabs>
          <w:tab w:val="left" w:pos="5117"/>
        </w:tabs>
        <w:ind w:firstLine="560"/>
        <w:rPr>
          <w:rFonts w:hint="eastAsia" w:asciiTheme="minorEastAsia" w:hAnsiTheme="minorEastAsia" w:eastAsiaTheme="minorEastAsia" w:cstheme="minorEastAsia"/>
          <w:sz w:val="24"/>
          <w:szCs w:val="24"/>
        </w:rPr>
      </w:pPr>
    </w:p>
    <w:p w14:paraId="0A8AEFBD">
      <w:pPr>
        <w:tabs>
          <w:tab w:val="left" w:pos="5117"/>
        </w:tabs>
        <w:ind w:firstLine="560"/>
        <w:rPr>
          <w:rFonts w:hint="eastAsia" w:asciiTheme="minorEastAsia" w:hAnsiTheme="minorEastAsia" w:eastAsiaTheme="minorEastAsia" w:cstheme="minorEastAsia"/>
          <w:sz w:val="24"/>
          <w:szCs w:val="24"/>
        </w:rPr>
      </w:pPr>
    </w:p>
    <w:p w14:paraId="063173E0">
      <w:pPr>
        <w:tabs>
          <w:tab w:val="left" w:pos="5117"/>
        </w:tabs>
        <w:ind w:firstLine="560"/>
        <w:rPr>
          <w:rFonts w:hint="eastAsia" w:asciiTheme="minorEastAsia" w:hAnsiTheme="minorEastAsia" w:eastAsiaTheme="minorEastAsia" w:cstheme="minorEastAsia"/>
          <w:sz w:val="24"/>
          <w:szCs w:val="24"/>
        </w:rPr>
      </w:pPr>
    </w:p>
    <w:p w14:paraId="71C6E223">
      <w:pPr>
        <w:tabs>
          <w:tab w:val="left" w:pos="5117"/>
        </w:tabs>
        <w:ind w:firstLine="560"/>
        <w:rPr>
          <w:rFonts w:hint="eastAsia" w:asciiTheme="minorEastAsia" w:hAnsiTheme="minorEastAsia" w:eastAsiaTheme="minorEastAsia" w:cstheme="minorEastAsia"/>
          <w:sz w:val="24"/>
          <w:szCs w:val="24"/>
        </w:rPr>
      </w:pPr>
    </w:p>
    <w:p w14:paraId="27BE09E4">
      <w:pPr>
        <w:tabs>
          <w:tab w:val="left" w:pos="5117"/>
        </w:tabs>
        <w:ind w:firstLine="560"/>
        <w:rPr>
          <w:rFonts w:hint="eastAsia" w:asciiTheme="minorEastAsia" w:hAnsiTheme="minorEastAsia" w:eastAsiaTheme="minorEastAsia" w:cstheme="minorEastAsia"/>
          <w:sz w:val="24"/>
          <w:szCs w:val="24"/>
        </w:rPr>
      </w:pPr>
    </w:p>
    <w:p w14:paraId="69302B6D">
      <w:pPr>
        <w:tabs>
          <w:tab w:val="left" w:pos="5117"/>
        </w:tabs>
        <w:ind w:firstLine="560"/>
        <w:rPr>
          <w:rFonts w:hint="eastAsia" w:asciiTheme="minorEastAsia" w:hAnsiTheme="minorEastAsia" w:eastAsiaTheme="minorEastAsia" w:cstheme="minorEastAsia"/>
          <w:sz w:val="24"/>
          <w:szCs w:val="24"/>
        </w:rPr>
      </w:pPr>
    </w:p>
    <w:p w14:paraId="3676F3E4">
      <w:pPr>
        <w:tabs>
          <w:tab w:val="left" w:pos="5117"/>
        </w:tabs>
        <w:ind w:firstLine="560"/>
        <w:rPr>
          <w:rFonts w:hint="eastAsia" w:asciiTheme="minorEastAsia" w:hAnsiTheme="minorEastAsia" w:eastAsiaTheme="minorEastAsia" w:cstheme="minorEastAsia"/>
          <w:sz w:val="24"/>
          <w:szCs w:val="24"/>
        </w:rPr>
      </w:pPr>
    </w:p>
    <w:p w14:paraId="2EB31210">
      <w:pPr>
        <w:tabs>
          <w:tab w:val="left" w:pos="5117"/>
        </w:tabs>
        <w:ind w:firstLine="560"/>
        <w:rPr>
          <w:rFonts w:hint="eastAsia" w:asciiTheme="minorEastAsia" w:hAnsiTheme="minorEastAsia" w:eastAsiaTheme="minorEastAsia" w:cstheme="minorEastAsia"/>
          <w:sz w:val="24"/>
          <w:szCs w:val="24"/>
        </w:rPr>
      </w:pPr>
    </w:p>
    <w:p w14:paraId="2B51F3C6">
      <w:pPr>
        <w:tabs>
          <w:tab w:val="left" w:pos="5117"/>
        </w:tabs>
        <w:ind w:firstLine="560"/>
        <w:rPr>
          <w:rFonts w:hint="eastAsia" w:asciiTheme="minorEastAsia" w:hAnsiTheme="minorEastAsia" w:eastAsiaTheme="minorEastAsia" w:cstheme="minorEastAsia"/>
          <w:sz w:val="24"/>
          <w:szCs w:val="24"/>
        </w:rPr>
      </w:pPr>
    </w:p>
    <w:p w14:paraId="4C74E993">
      <w:pPr>
        <w:tabs>
          <w:tab w:val="left" w:pos="5117"/>
        </w:tabs>
        <w:ind w:firstLine="560"/>
        <w:rPr>
          <w:rFonts w:hint="eastAsia" w:asciiTheme="minorEastAsia" w:hAnsiTheme="minorEastAsia" w:eastAsiaTheme="minorEastAsia" w:cstheme="minorEastAsia"/>
          <w:sz w:val="24"/>
          <w:szCs w:val="24"/>
        </w:rPr>
      </w:pPr>
    </w:p>
    <w:p w14:paraId="19E4053B">
      <w:pPr>
        <w:tabs>
          <w:tab w:val="left" w:pos="5117"/>
        </w:tabs>
        <w:ind w:firstLine="560"/>
        <w:rPr>
          <w:rFonts w:hint="eastAsia" w:asciiTheme="minorEastAsia" w:hAnsiTheme="minorEastAsia" w:eastAsiaTheme="minorEastAsia" w:cstheme="minorEastAsia"/>
          <w:sz w:val="24"/>
          <w:szCs w:val="24"/>
        </w:rPr>
      </w:pPr>
    </w:p>
    <w:p w14:paraId="4DF73ADD">
      <w:pPr>
        <w:tabs>
          <w:tab w:val="left" w:pos="5117"/>
        </w:tabs>
        <w:ind w:firstLine="560"/>
        <w:rPr>
          <w:rFonts w:hint="eastAsia" w:asciiTheme="minorEastAsia" w:hAnsiTheme="minorEastAsia" w:eastAsiaTheme="minorEastAsia" w:cstheme="minorEastAsia"/>
          <w:sz w:val="24"/>
          <w:szCs w:val="24"/>
        </w:rPr>
      </w:pPr>
    </w:p>
    <w:p w14:paraId="7C469FCC">
      <w:pPr>
        <w:tabs>
          <w:tab w:val="left" w:pos="5117"/>
        </w:tabs>
        <w:ind w:firstLine="560"/>
        <w:rPr>
          <w:rFonts w:hint="eastAsia" w:asciiTheme="minorEastAsia" w:hAnsiTheme="minorEastAsia" w:eastAsiaTheme="minorEastAsia" w:cstheme="minorEastAsia"/>
          <w:sz w:val="24"/>
          <w:szCs w:val="24"/>
        </w:rPr>
      </w:pPr>
    </w:p>
    <w:p w14:paraId="7AFD28C7">
      <w:pPr>
        <w:tabs>
          <w:tab w:val="left" w:pos="5117"/>
        </w:tabs>
        <w:ind w:firstLine="560"/>
        <w:rPr>
          <w:rFonts w:hint="eastAsia" w:asciiTheme="minorEastAsia" w:hAnsiTheme="minorEastAsia" w:eastAsiaTheme="minorEastAsia" w:cstheme="minorEastAsia"/>
          <w:sz w:val="24"/>
          <w:szCs w:val="24"/>
        </w:rPr>
      </w:pPr>
    </w:p>
    <w:p w14:paraId="15971C9D">
      <w:pPr>
        <w:tabs>
          <w:tab w:val="left" w:pos="5117"/>
        </w:tabs>
        <w:ind w:firstLine="560"/>
        <w:rPr>
          <w:rFonts w:hint="eastAsia" w:asciiTheme="minorEastAsia" w:hAnsiTheme="minorEastAsia" w:eastAsiaTheme="minorEastAsia" w:cstheme="minorEastAsia"/>
          <w:sz w:val="24"/>
          <w:szCs w:val="24"/>
        </w:rPr>
      </w:pPr>
    </w:p>
    <w:p w14:paraId="31799427">
      <w:pPr>
        <w:tabs>
          <w:tab w:val="left" w:pos="5117"/>
        </w:tabs>
        <w:ind w:firstLine="560"/>
        <w:rPr>
          <w:rFonts w:hint="eastAsia" w:asciiTheme="minorEastAsia" w:hAnsiTheme="minorEastAsia" w:eastAsiaTheme="minorEastAsia" w:cstheme="minorEastAsia"/>
          <w:sz w:val="24"/>
          <w:szCs w:val="24"/>
        </w:rPr>
      </w:pPr>
    </w:p>
    <w:p w14:paraId="6F3A73E2">
      <w:pPr>
        <w:tabs>
          <w:tab w:val="left" w:pos="5117"/>
        </w:tabs>
        <w:ind w:firstLine="560"/>
        <w:rPr>
          <w:rFonts w:hint="eastAsia" w:asciiTheme="minorEastAsia" w:hAnsiTheme="minorEastAsia" w:eastAsiaTheme="minorEastAsia" w:cstheme="minorEastAsia"/>
          <w:sz w:val="24"/>
          <w:szCs w:val="24"/>
        </w:rPr>
      </w:pPr>
    </w:p>
    <w:p w14:paraId="032B0D8C">
      <w:pPr>
        <w:tabs>
          <w:tab w:val="left" w:pos="5117"/>
        </w:tabs>
        <w:ind w:firstLine="560"/>
        <w:rPr>
          <w:rFonts w:hint="eastAsia" w:asciiTheme="minorEastAsia" w:hAnsiTheme="minorEastAsia" w:eastAsiaTheme="minorEastAsia" w:cstheme="minorEastAsia"/>
          <w:sz w:val="24"/>
          <w:szCs w:val="24"/>
        </w:rPr>
      </w:pPr>
    </w:p>
    <w:sdt>
      <w:sdtPr>
        <w:rPr>
          <w:rFonts w:ascii="宋体" w:hAnsi="宋体" w:eastAsia="宋体" w:cstheme="minorBidi"/>
          <w:b/>
          <w:bCs/>
          <w:kern w:val="2"/>
          <w:sz w:val="36"/>
          <w:szCs w:val="36"/>
          <w:lang w:val="en-US" w:eastAsia="zh-CN" w:bidi="ar-SA"/>
        </w:rPr>
        <w:id w:val="147478946"/>
        <w15:color w:val="DBDBDB"/>
        <w:docPartObj>
          <w:docPartGallery w:val="Table of Contents"/>
          <w:docPartUnique/>
        </w:docPartObj>
      </w:sdtPr>
      <w:sdtEndPr>
        <w:rPr>
          <w:rFonts w:hint="eastAsia" w:asciiTheme="minorEastAsia" w:hAnsiTheme="minorEastAsia" w:eastAsiaTheme="minorEastAsia" w:cstheme="minorEastAsia"/>
          <w:b/>
          <w:bCs/>
          <w:kern w:val="2"/>
          <w:sz w:val="21"/>
          <w:szCs w:val="24"/>
          <w:lang w:val="en-US" w:eastAsia="zh-CN" w:bidi="ar-SA"/>
        </w:rPr>
      </w:sdtEndPr>
      <w:sdtContent>
        <w:p w14:paraId="4D67527E">
          <w:pPr>
            <w:spacing w:before="0" w:beforeLines="0" w:after="0" w:afterLines="0" w:line="240" w:lineRule="auto"/>
            <w:ind w:left="0" w:leftChars="0" w:right="0" w:rightChars="0" w:firstLine="0" w:firstLineChars="0"/>
            <w:jc w:val="center"/>
            <w:rPr>
              <w:b/>
              <w:bCs/>
              <w:sz w:val="36"/>
              <w:szCs w:val="36"/>
            </w:rPr>
          </w:pPr>
          <w:r>
            <w:rPr>
              <w:rFonts w:ascii="宋体" w:hAnsi="宋体" w:eastAsia="宋体"/>
              <w:b/>
              <w:bCs/>
              <w:sz w:val="36"/>
              <w:szCs w:val="36"/>
            </w:rPr>
            <w:t>目录</w:t>
          </w:r>
        </w:p>
        <w:p w14:paraId="0EBBA0CF">
          <w:pPr>
            <w:pStyle w:val="14"/>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TOC \o "1-2" \h \u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_Toc12061 </w:instrText>
          </w:r>
          <w:r>
            <w:rPr>
              <w:rFonts w:hint="eastAsia" w:asciiTheme="minorEastAsia" w:hAnsiTheme="minorEastAsia" w:eastAsiaTheme="minorEastAsia" w:cstheme="minorEastAsia"/>
              <w:sz w:val="28"/>
              <w:szCs w:val="28"/>
            </w:rPr>
            <w:fldChar w:fldCharType="separate"/>
          </w:r>
          <w:r>
            <w:rPr>
              <w:rFonts w:hint="eastAsia"/>
              <w:sz w:val="28"/>
              <w:szCs w:val="28"/>
            </w:rPr>
            <w:t xml:space="preserve">第一章 </w:t>
          </w:r>
          <w:r>
            <w:rPr>
              <w:sz w:val="28"/>
              <w:szCs w:val="28"/>
            </w:rPr>
            <w:t>测试概述</w:t>
          </w:r>
          <w:r>
            <w:rPr>
              <w:sz w:val="28"/>
              <w:szCs w:val="28"/>
            </w:rPr>
            <w:tab/>
          </w:r>
          <w:r>
            <w:rPr>
              <w:sz w:val="28"/>
              <w:szCs w:val="28"/>
            </w:rPr>
            <w:fldChar w:fldCharType="begin"/>
          </w:r>
          <w:r>
            <w:rPr>
              <w:sz w:val="28"/>
              <w:szCs w:val="28"/>
            </w:rPr>
            <w:instrText xml:space="preserve"> PAGEREF _Toc12061 \h </w:instrText>
          </w:r>
          <w:r>
            <w:rPr>
              <w:sz w:val="28"/>
              <w:szCs w:val="28"/>
            </w:rPr>
            <w:fldChar w:fldCharType="separate"/>
          </w:r>
          <w:r>
            <w:rPr>
              <w:sz w:val="28"/>
              <w:szCs w:val="28"/>
            </w:rPr>
            <w:t>3</w:t>
          </w:r>
          <w:r>
            <w:rPr>
              <w:sz w:val="28"/>
              <w:szCs w:val="28"/>
            </w:rPr>
            <w:fldChar w:fldCharType="end"/>
          </w:r>
          <w:r>
            <w:rPr>
              <w:rFonts w:hint="eastAsia" w:asciiTheme="minorEastAsia" w:hAnsiTheme="minorEastAsia" w:eastAsiaTheme="minorEastAsia" w:cstheme="minorEastAsia"/>
              <w:sz w:val="28"/>
              <w:szCs w:val="28"/>
            </w:rPr>
            <w:fldChar w:fldCharType="end"/>
          </w:r>
        </w:p>
        <w:p w14:paraId="42F2B6C9">
          <w:pPr>
            <w:pStyle w:val="15"/>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_Toc12318 </w:instrText>
          </w:r>
          <w:r>
            <w:rPr>
              <w:rFonts w:hint="eastAsia" w:asciiTheme="minorEastAsia" w:hAnsiTheme="minorEastAsia" w:eastAsiaTheme="minorEastAsia" w:cstheme="minorEastAsia"/>
              <w:sz w:val="28"/>
              <w:szCs w:val="28"/>
            </w:rPr>
            <w:fldChar w:fldCharType="separate"/>
          </w:r>
          <w:r>
            <w:rPr>
              <w:rFonts w:hint="eastAsia"/>
              <w:sz w:val="28"/>
              <w:szCs w:val="28"/>
            </w:rPr>
            <w:t xml:space="preserve">1.1. </w:t>
          </w:r>
          <w:r>
            <w:rPr>
              <w:sz w:val="28"/>
              <w:szCs w:val="28"/>
            </w:rPr>
            <w:t>测试背景</w:t>
          </w:r>
          <w:r>
            <w:rPr>
              <w:sz w:val="28"/>
              <w:szCs w:val="28"/>
            </w:rPr>
            <w:tab/>
          </w:r>
          <w:r>
            <w:rPr>
              <w:sz w:val="28"/>
              <w:szCs w:val="28"/>
            </w:rPr>
            <w:fldChar w:fldCharType="begin"/>
          </w:r>
          <w:r>
            <w:rPr>
              <w:sz w:val="28"/>
              <w:szCs w:val="28"/>
            </w:rPr>
            <w:instrText xml:space="preserve"> PAGEREF _Toc12318 \h </w:instrText>
          </w:r>
          <w:r>
            <w:rPr>
              <w:sz w:val="28"/>
              <w:szCs w:val="28"/>
            </w:rPr>
            <w:fldChar w:fldCharType="separate"/>
          </w:r>
          <w:r>
            <w:rPr>
              <w:sz w:val="28"/>
              <w:szCs w:val="28"/>
            </w:rPr>
            <w:t>3</w:t>
          </w:r>
          <w:r>
            <w:rPr>
              <w:sz w:val="28"/>
              <w:szCs w:val="28"/>
            </w:rPr>
            <w:fldChar w:fldCharType="end"/>
          </w:r>
          <w:r>
            <w:rPr>
              <w:rFonts w:hint="eastAsia" w:asciiTheme="minorEastAsia" w:hAnsiTheme="minorEastAsia" w:eastAsiaTheme="minorEastAsia" w:cstheme="minorEastAsia"/>
              <w:sz w:val="28"/>
              <w:szCs w:val="28"/>
            </w:rPr>
            <w:fldChar w:fldCharType="end"/>
          </w:r>
        </w:p>
        <w:p w14:paraId="1A19C27E">
          <w:pPr>
            <w:pStyle w:val="15"/>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_Toc1736 </w:instrText>
          </w:r>
          <w:r>
            <w:rPr>
              <w:rFonts w:hint="eastAsia" w:asciiTheme="minorEastAsia" w:hAnsiTheme="minorEastAsia" w:eastAsiaTheme="minorEastAsia" w:cstheme="minorEastAsia"/>
              <w:sz w:val="28"/>
              <w:szCs w:val="28"/>
            </w:rPr>
            <w:fldChar w:fldCharType="separate"/>
          </w:r>
          <w:r>
            <w:rPr>
              <w:rFonts w:hint="eastAsia"/>
              <w:sz w:val="28"/>
              <w:szCs w:val="28"/>
            </w:rPr>
            <w:t xml:space="preserve">1.2. </w:t>
          </w:r>
          <w:r>
            <w:rPr>
              <w:sz w:val="28"/>
              <w:szCs w:val="28"/>
            </w:rPr>
            <w:t>测试目的</w:t>
          </w:r>
          <w:r>
            <w:rPr>
              <w:sz w:val="28"/>
              <w:szCs w:val="28"/>
            </w:rPr>
            <w:tab/>
          </w:r>
          <w:r>
            <w:rPr>
              <w:sz w:val="28"/>
              <w:szCs w:val="28"/>
            </w:rPr>
            <w:fldChar w:fldCharType="begin"/>
          </w:r>
          <w:r>
            <w:rPr>
              <w:sz w:val="28"/>
              <w:szCs w:val="28"/>
            </w:rPr>
            <w:instrText xml:space="preserve"> PAGEREF _Toc1736 \h </w:instrText>
          </w:r>
          <w:r>
            <w:rPr>
              <w:sz w:val="28"/>
              <w:szCs w:val="28"/>
            </w:rPr>
            <w:fldChar w:fldCharType="separate"/>
          </w:r>
          <w:r>
            <w:rPr>
              <w:sz w:val="28"/>
              <w:szCs w:val="28"/>
            </w:rPr>
            <w:t>4</w:t>
          </w:r>
          <w:r>
            <w:rPr>
              <w:sz w:val="28"/>
              <w:szCs w:val="28"/>
            </w:rPr>
            <w:fldChar w:fldCharType="end"/>
          </w:r>
          <w:r>
            <w:rPr>
              <w:rFonts w:hint="eastAsia" w:asciiTheme="minorEastAsia" w:hAnsiTheme="minorEastAsia" w:eastAsiaTheme="minorEastAsia" w:cstheme="minorEastAsia"/>
              <w:sz w:val="28"/>
              <w:szCs w:val="28"/>
            </w:rPr>
            <w:fldChar w:fldCharType="end"/>
          </w:r>
        </w:p>
        <w:p w14:paraId="5C7202FE">
          <w:pPr>
            <w:pStyle w:val="15"/>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_Toc7671 </w:instrText>
          </w:r>
          <w:r>
            <w:rPr>
              <w:rFonts w:hint="eastAsia" w:asciiTheme="minorEastAsia" w:hAnsiTheme="minorEastAsia" w:eastAsiaTheme="minorEastAsia" w:cstheme="minorEastAsia"/>
              <w:sz w:val="28"/>
              <w:szCs w:val="28"/>
            </w:rPr>
            <w:fldChar w:fldCharType="separate"/>
          </w:r>
          <w:r>
            <w:rPr>
              <w:rFonts w:hint="eastAsia"/>
              <w:sz w:val="28"/>
              <w:szCs w:val="28"/>
            </w:rPr>
            <w:t xml:space="preserve">1.3. </w:t>
          </w:r>
          <w:r>
            <w:rPr>
              <w:sz w:val="28"/>
              <w:szCs w:val="28"/>
            </w:rPr>
            <w:t>测试范围</w:t>
          </w:r>
          <w:r>
            <w:rPr>
              <w:sz w:val="28"/>
              <w:szCs w:val="28"/>
            </w:rPr>
            <w:tab/>
          </w:r>
          <w:r>
            <w:rPr>
              <w:sz w:val="28"/>
              <w:szCs w:val="28"/>
            </w:rPr>
            <w:fldChar w:fldCharType="begin"/>
          </w:r>
          <w:r>
            <w:rPr>
              <w:sz w:val="28"/>
              <w:szCs w:val="28"/>
            </w:rPr>
            <w:instrText xml:space="preserve"> PAGEREF _Toc7671 \h </w:instrText>
          </w:r>
          <w:r>
            <w:rPr>
              <w:sz w:val="28"/>
              <w:szCs w:val="28"/>
            </w:rPr>
            <w:fldChar w:fldCharType="separate"/>
          </w:r>
          <w:r>
            <w:rPr>
              <w:sz w:val="28"/>
              <w:szCs w:val="28"/>
            </w:rPr>
            <w:t>4</w:t>
          </w:r>
          <w:r>
            <w:rPr>
              <w:sz w:val="28"/>
              <w:szCs w:val="28"/>
            </w:rPr>
            <w:fldChar w:fldCharType="end"/>
          </w:r>
          <w:r>
            <w:rPr>
              <w:rFonts w:hint="eastAsia" w:asciiTheme="minorEastAsia" w:hAnsiTheme="minorEastAsia" w:eastAsiaTheme="minorEastAsia" w:cstheme="minorEastAsia"/>
              <w:sz w:val="28"/>
              <w:szCs w:val="28"/>
            </w:rPr>
            <w:fldChar w:fldCharType="end"/>
          </w:r>
        </w:p>
        <w:p w14:paraId="6AB982B1">
          <w:pPr>
            <w:pStyle w:val="15"/>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_Toc20055 </w:instrText>
          </w:r>
          <w:r>
            <w:rPr>
              <w:rFonts w:hint="eastAsia" w:asciiTheme="minorEastAsia" w:hAnsiTheme="minorEastAsia" w:eastAsiaTheme="minorEastAsia" w:cstheme="minorEastAsia"/>
              <w:sz w:val="28"/>
              <w:szCs w:val="28"/>
            </w:rPr>
            <w:fldChar w:fldCharType="separate"/>
          </w:r>
          <w:r>
            <w:rPr>
              <w:rFonts w:hint="eastAsia"/>
              <w:sz w:val="28"/>
              <w:szCs w:val="28"/>
            </w:rPr>
            <w:t xml:space="preserve">1.4. </w:t>
          </w:r>
          <w:r>
            <w:rPr>
              <w:sz w:val="28"/>
              <w:szCs w:val="28"/>
            </w:rPr>
            <w:t>测试环境</w:t>
          </w:r>
          <w:r>
            <w:rPr>
              <w:sz w:val="28"/>
              <w:szCs w:val="28"/>
            </w:rPr>
            <w:tab/>
          </w:r>
          <w:r>
            <w:rPr>
              <w:sz w:val="28"/>
              <w:szCs w:val="28"/>
            </w:rPr>
            <w:fldChar w:fldCharType="begin"/>
          </w:r>
          <w:r>
            <w:rPr>
              <w:sz w:val="28"/>
              <w:szCs w:val="28"/>
            </w:rPr>
            <w:instrText xml:space="preserve"> PAGEREF _Toc20055 \h </w:instrText>
          </w:r>
          <w:r>
            <w:rPr>
              <w:sz w:val="28"/>
              <w:szCs w:val="28"/>
            </w:rPr>
            <w:fldChar w:fldCharType="separate"/>
          </w:r>
          <w:r>
            <w:rPr>
              <w:sz w:val="28"/>
              <w:szCs w:val="28"/>
            </w:rPr>
            <w:t>4</w:t>
          </w:r>
          <w:r>
            <w:rPr>
              <w:sz w:val="28"/>
              <w:szCs w:val="28"/>
            </w:rPr>
            <w:fldChar w:fldCharType="end"/>
          </w:r>
          <w:r>
            <w:rPr>
              <w:rFonts w:hint="eastAsia" w:asciiTheme="minorEastAsia" w:hAnsiTheme="minorEastAsia" w:eastAsiaTheme="minorEastAsia" w:cstheme="minorEastAsia"/>
              <w:sz w:val="28"/>
              <w:szCs w:val="28"/>
            </w:rPr>
            <w:fldChar w:fldCharType="end"/>
          </w:r>
        </w:p>
        <w:p w14:paraId="11139259">
          <w:pPr>
            <w:pStyle w:val="14"/>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_Toc17690 </w:instrText>
          </w:r>
          <w:r>
            <w:rPr>
              <w:rFonts w:hint="eastAsia" w:asciiTheme="minorEastAsia" w:hAnsiTheme="minorEastAsia" w:eastAsiaTheme="minorEastAsia" w:cstheme="minorEastAsia"/>
              <w:sz w:val="28"/>
              <w:szCs w:val="28"/>
            </w:rPr>
            <w:fldChar w:fldCharType="separate"/>
          </w:r>
          <w:r>
            <w:rPr>
              <w:rFonts w:hint="eastAsia"/>
              <w:sz w:val="28"/>
              <w:szCs w:val="28"/>
            </w:rPr>
            <w:t xml:space="preserve">第二章 </w:t>
          </w:r>
          <w:r>
            <w:rPr>
              <w:sz w:val="28"/>
              <w:szCs w:val="28"/>
            </w:rPr>
            <w:t>测试计划</w:t>
          </w:r>
          <w:r>
            <w:rPr>
              <w:sz w:val="28"/>
              <w:szCs w:val="28"/>
            </w:rPr>
            <w:tab/>
          </w:r>
          <w:r>
            <w:rPr>
              <w:sz w:val="28"/>
              <w:szCs w:val="28"/>
            </w:rPr>
            <w:fldChar w:fldCharType="begin"/>
          </w:r>
          <w:r>
            <w:rPr>
              <w:sz w:val="28"/>
              <w:szCs w:val="28"/>
            </w:rPr>
            <w:instrText xml:space="preserve"> PAGEREF _Toc17690 \h </w:instrText>
          </w:r>
          <w:r>
            <w:rPr>
              <w:sz w:val="28"/>
              <w:szCs w:val="28"/>
            </w:rPr>
            <w:fldChar w:fldCharType="separate"/>
          </w:r>
          <w:r>
            <w:rPr>
              <w:sz w:val="28"/>
              <w:szCs w:val="28"/>
            </w:rPr>
            <w:t>5</w:t>
          </w:r>
          <w:r>
            <w:rPr>
              <w:sz w:val="28"/>
              <w:szCs w:val="28"/>
            </w:rPr>
            <w:fldChar w:fldCharType="end"/>
          </w:r>
          <w:r>
            <w:rPr>
              <w:rFonts w:hint="eastAsia" w:asciiTheme="minorEastAsia" w:hAnsiTheme="minorEastAsia" w:eastAsiaTheme="minorEastAsia" w:cstheme="minorEastAsia"/>
              <w:sz w:val="28"/>
              <w:szCs w:val="28"/>
            </w:rPr>
            <w:fldChar w:fldCharType="end"/>
          </w:r>
        </w:p>
        <w:p w14:paraId="12160B13">
          <w:pPr>
            <w:pStyle w:val="15"/>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_Toc19477 </w:instrText>
          </w:r>
          <w:r>
            <w:rPr>
              <w:rFonts w:hint="eastAsia" w:asciiTheme="minorEastAsia" w:hAnsiTheme="minorEastAsia" w:eastAsiaTheme="minorEastAsia" w:cstheme="minorEastAsia"/>
              <w:sz w:val="28"/>
              <w:szCs w:val="28"/>
            </w:rPr>
            <w:fldChar w:fldCharType="separate"/>
          </w:r>
          <w:r>
            <w:rPr>
              <w:rFonts w:hint="eastAsia"/>
              <w:sz w:val="28"/>
              <w:szCs w:val="28"/>
            </w:rPr>
            <w:t xml:space="preserve">2.1. </w:t>
          </w:r>
          <w:r>
            <w:rPr>
              <w:sz w:val="28"/>
              <w:szCs w:val="28"/>
            </w:rPr>
            <w:t>测试阶段</w:t>
          </w:r>
          <w:r>
            <w:rPr>
              <w:sz w:val="28"/>
              <w:szCs w:val="28"/>
            </w:rPr>
            <w:tab/>
          </w:r>
          <w:r>
            <w:rPr>
              <w:sz w:val="28"/>
              <w:szCs w:val="28"/>
            </w:rPr>
            <w:fldChar w:fldCharType="begin"/>
          </w:r>
          <w:r>
            <w:rPr>
              <w:sz w:val="28"/>
              <w:szCs w:val="28"/>
            </w:rPr>
            <w:instrText xml:space="preserve"> PAGEREF _Toc19477 \h </w:instrText>
          </w:r>
          <w:r>
            <w:rPr>
              <w:sz w:val="28"/>
              <w:szCs w:val="28"/>
            </w:rPr>
            <w:fldChar w:fldCharType="separate"/>
          </w:r>
          <w:r>
            <w:rPr>
              <w:sz w:val="28"/>
              <w:szCs w:val="28"/>
            </w:rPr>
            <w:t>5</w:t>
          </w:r>
          <w:r>
            <w:rPr>
              <w:sz w:val="28"/>
              <w:szCs w:val="28"/>
            </w:rPr>
            <w:fldChar w:fldCharType="end"/>
          </w:r>
          <w:r>
            <w:rPr>
              <w:rFonts w:hint="eastAsia" w:asciiTheme="minorEastAsia" w:hAnsiTheme="minorEastAsia" w:eastAsiaTheme="minorEastAsia" w:cstheme="minorEastAsia"/>
              <w:sz w:val="28"/>
              <w:szCs w:val="28"/>
            </w:rPr>
            <w:fldChar w:fldCharType="end"/>
          </w:r>
        </w:p>
        <w:p w14:paraId="70FD7099">
          <w:pPr>
            <w:pStyle w:val="15"/>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_Toc11400 </w:instrText>
          </w:r>
          <w:r>
            <w:rPr>
              <w:rFonts w:hint="eastAsia" w:asciiTheme="minorEastAsia" w:hAnsiTheme="minorEastAsia" w:eastAsiaTheme="minorEastAsia" w:cstheme="minorEastAsia"/>
              <w:sz w:val="28"/>
              <w:szCs w:val="28"/>
            </w:rPr>
            <w:fldChar w:fldCharType="separate"/>
          </w:r>
          <w:r>
            <w:rPr>
              <w:rFonts w:hint="eastAsia"/>
              <w:sz w:val="28"/>
              <w:szCs w:val="28"/>
            </w:rPr>
            <w:t xml:space="preserve">2.2. </w:t>
          </w:r>
          <w:r>
            <w:rPr>
              <w:sz w:val="28"/>
              <w:szCs w:val="28"/>
            </w:rPr>
            <w:t>资源分配</w:t>
          </w:r>
          <w:r>
            <w:rPr>
              <w:sz w:val="28"/>
              <w:szCs w:val="28"/>
            </w:rPr>
            <w:tab/>
          </w:r>
          <w:r>
            <w:rPr>
              <w:sz w:val="28"/>
              <w:szCs w:val="28"/>
            </w:rPr>
            <w:fldChar w:fldCharType="begin"/>
          </w:r>
          <w:r>
            <w:rPr>
              <w:sz w:val="28"/>
              <w:szCs w:val="28"/>
            </w:rPr>
            <w:instrText xml:space="preserve"> PAGEREF _Toc11400 \h </w:instrText>
          </w:r>
          <w:r>
            <w:rPr>
              <w:sz w:val="28"/>
              <w:szCs w:val="28"/>
            </w:rPr>
            <w:fldChar w:fldCharType="separate"/>
          </w:r>
          <w:r>
            <w:rPr>
              <w:sz w:val="28"/>
              <w:szCs w:val="28"/>
            </w:rPr>
            <w:t>5</w:t>
          </w:r>
          <w:r>
            <w:rPr>
              <w:sz w:val="28"/>
              <w:szCs w:val="28"/>
            </w:rPr>
            <w:fldChar w:fldCharType="end"/>
          </w:r>
          <w:r>
            <w:rPr>
              <w:rFonts w:hint="eastAsia" w:asciiTheme="minorEastAsia" w:hAnsiTheme="minorEastAsia" w:eastAsiaTheme="minorEastAsia" w:cstheme="minorEastAsia"/>
              <w:sz w:val="28"/>
              <w:szCs w:val="28"/>
            </w:rPr>
            <w:fldChar w:fldCharType="end"/>
          </w:r>
        </w:p>
        <w:p w14:paraId="4EF3C6EF">
          <w:pPr>
            <w:pStyle w:val="15"/>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_Toc17780 </w:instrText>
          </w:r>
          <w:r>
            <w:rPr>
              <w:rFonts w:hint="eastAsia" w:asciiTheme="minorEastAsia" w:hAnsiTheme="minorEastAsia" w:eastAsiaTheme="minorEastAsia" w:cstheme="minorEastAsia"/>
              <w:sz w:val="28"/>
              <w:szCs w:val="28"/>
            </w:rPr>
            <w:fldChar w:fldCharType="separate"/>
          </w:r>
          <w:r>
            <w:rPr>
              <w:rFonts w:hint="eastAsia"/>
              <w:sz w:val="28"/>
              <w:szCs w:val="28"/>
            </w:rPr>
            <w:t xml:space="preserve">2.3. </w:t>
          </w:r>
          <w:r>
            <w:rPr>
              <w:sz w:val="28"/>
              <w:szCs w:val="28"/>
            </w:rPr>
            <w:t>测试进度</w:t>
          </w:r>
          <w:r>
            <w:rPr>
              <w:sz w:val="28"/>
              <w:szCs w:val="28"/>
            </w:rPr>
            <w:tab/>
          </w:r>
          <w:r>
            <w:rPr>
              <w:sz w:val="28"/>
              <w:szCs w:val="28"/>
            </w:rPr>
            <w:fldChar w:fldCharType="begin"/>
          </w:r>
          <w:r>
            <w:rPr>
              <w:sz w:val="28"/>
              <w:szCs w:val="28"/>
            </w:rPr>
            <w:instrText xml:space="preserve"> PAGEREF _Toc17780 \h </w:instrText>
          </w:r>
          <w:r>
            <w:rPr>
              <w:sz w:val="28"/>
              <w:szCs w:val="28"/>
            </w:rPr>
            <w:fldChar w:fldCharType="separate"/>
          </w:r>
          <w:r>
            <w:rPr>
              <w:sz w:val="28"/>
              <w:szCs w:val="28"/>
            </w:rPr>
            <w:t>5</w:t>
          </w:r>
          <w:r>
            <w:rPr>
              <w:sz w:val="28"/>
              <w:szCs w:val="28"/>
            </w:rPr>
            <w:fldChar w:fldCharType="end"/>
          </w:r>
          <w:r>
            <w:rPr>
              <w:rFonts w:hint="eastAsia" w:asciiTheme="minorEastAsia" w:hAnsiTheme="minorEastAsia" w:eastAsiaTheme="minorEastAsia" w:cstheme="minorEastAsia"/>
              <w:sz w:val="28"/>
              <w:szCs w:val="28"/>
            </w:rPr>
            <w:fldChar w:fldCharType="end"/>
          </w:r>
        </w:p>
        <w:p w14:paraId="57342E59">
          <w:pPr>
            <w:pStyle w:val="14"/>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_Toc15509 </w:instrText>
          </w:r>
          <w:r>
            <w:rPr>
              <w:rFonts w:hint="eastAsia" w:asciiTheme="minorEastAsia" w:hAnsiTheme="minorEastAsia" w:eastAsiaTheme="minorEastAsia" w:cstheme="minorEastAsia"/>
              <w:sz w:val="28"/>
              <w:szCs w:val="28"/>
            </w:rPr>
            <w:fldChar w:fldCharType="separate"/>
          </w:r>
          <w:r>
            <w:rPr>
              <w:rFonts w:hint="eastAsia"/>
              <w:sz w:val="28"/>
              <w:szCs w:val="28"/>
            </w:rPr>
            <w:t xml:space="preserve">第三章 </w:t>
          </w:r>
          <w:r>
            <w:rPr>
              <w:sz w:val="28"/>
              <w:szCs w:val="28"/>
            </w:rPr>
            <w:t>测试用例</w:t>
          </w:r>
          <w:r>
            <w:rPr>
              <w:sz w:val="28"/>
              <w:szCs w:val="28"/>
            </w:rPr>
            <w:tab/>
          </w:r>
          <w:r>
            <w:rPr>
              <w:sz w:val="28"/>
              <w:szCs w:val="28"/>
            </w:rPr>
            <w:fldChar w:fldCharType="begin"/>
          </w:r>
          <w:r>
            <w:rPr>
              <w:sz w:val="28"/>
              <w:szCs w:val="28"/>
            </w:rPr>
            <w:instrText xml:space="preserve"> PAGEREF _Toc15509 \h </w:instrText>
          </w:r>
          <w:r>
            <w:rPr>
              <w:sz w:val="28"/>
              <w:szCs w:val="28"/>
            </w:rPr>
            <w:fldChar w:fldCharType="separate"/>
          </w:r>
          <w:r>
            <w:rPr>
              <w:sz w:val="28"/>
              <w:szCs w:val="28"/>
            </w:rPr>
            <w:t>6</w:t>
          </w:r>
          <w:r>
            <w:rPr>
              <w:sz w:val="28"/>
              <w:szCs w:val="28"/>
            </w:rPr>
            <w:fldChar w:fldCharType="end"/>
          </w:r>
          <w:r>
            <w:rPr>
              <w:rFonts w:hint="eastAsia" w:asciiTheme="minorEastAsia" w:hAnsiTheme="minorEastAsia" w:eastAsiaTheme="minorEastAsia" w:cstheme="minorEastAsia"/>
              <w:sz w:val="28"/>
              <w:szCs w:val="28"/>
            </w:rPr>
            <w:fldChar w:fldCharType="end"/>
          </w:r>
        </w:p>
        <w:p w14:paraId="3832B5DD">
          <w:pPr>
            <w:pStyle w:val="15"/>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_Toc32634 </w:instrText>
          </w:r>
          <w:r>
            <w:rPr>
              <w:rFonts w:hint="eastAsia" w:asciiTheme="minorEastAsia" w:hAnsiTheme="minorEastAsia" w:eastAsiaTheme="minorEastAsia" w:cstheme="minorEastAsia"/>
              <w:sz w:val="28"/>
              <w:szCs w:val="28"/>
            </w:rPr>
            <w:fldChar w:fldCharType="separate"/>
          </w:r>
          <w:r>
            <w:rPr>
              <w:rFonts w:hint="eastAsia"/>
              <w:sz w:val="28"/>
              <w:szCs w:val="28"/>
            </w:rPr>
            <w:t xml:space="preserve">3.1. </w:t>
          </w:r>
          <w:r>
            <w:rPr>
              <w:sz w:val="28"/>
              <w:szCs w:val="28"/>
            </w:rPr>
            <w:t>功能模块描述</w:t>
          </w:r>
          <w:r>
            <w:rPr>
              <w:sz w:val="28"/>
              <w:szCs w:val="28"/>
            </w:rPr>
            <w:tab/>
          </w:r>
          <w:r>
            <w:rPr>
              <w:sz w:val="28"/>
              <w:szCs w:val="28"/>
            </w:rPr>
            <w:fldChar w:fldCharType="begin"/>
          </w:r>
          <w:r>
            <w:rPr>
              <w:sz w:val="28"/>
              <w:szCs w:val="28"/>
            </w:rPr>
            <w:instrText xml:space="preserve"> PAGEREF _Toc32634 \h </w:instrText>
          </w:r>
          <w:r>
            <w:rPr>
              <w:sz w:val="28"/>
              <w:szCs w:val="28"/>
            </w:rPr>
            <w:fldChar w:fldCharType="separate"/>
          </w:r>
          <w:r>
            <w:rPr>
              <w:sz w:val="28"/>
              <w:szCs w:val="28"/>
            </w:rPr>
            <w:t>6</w:t>
          </w:r>
          <w:r>
            <w:rPr>
              <w:sz w:val="28"/>
              <w:szCs w:val="28"/>
            </w:rPr>
            <w:fldChar w:fldCharType="end"/>
          </w:r>
          <w:r>
            <w:rPr>
              <w:rFonts w:hint="eastAsia" w:asciiTheme="minorEastAsia" w:hAnsiTheme="minorEastAsia" w:eastAsiaTheme="minorEastAsia" w:cstheme="minorEastAsia"/>
              <w:sz w:val="28"/>
              <w:szCs w:val="28"/>
            </w:rPr>
            <w:fldChar w:fldCharType="end"/>
          </w:r>
        </w:p>
        <w:p w14:paraId="0191A68C">
          <w:pPr>
            <w:pStyle w:val="15"/>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_Toc13348 </w:instrText>
          </w:r>
          <w:r>
            <w:rPr>
              <w:rFonts w:hint="eastAsia" w:asciiTheme="minorEastAsia" w:hAnsiTheme="minorEastAsia" w:eastAsiaTheme="minorEastAsia" w:cstheme="minorEastAsia"/>
              <w:sz w:val="28"/>
              <w:szCs w:val="28"/>
            </w:rPr>
            <w:fldChar w:fldCharType="separate"/>
          </w:r>
          <w:r>
            <w:rPr>
              <w:rFonts w:hint="eastAsia"/>
              <w:sz w:val="28"/>
              <w:szCs w:val="28"/>
            </w:rPr>
            <w:t xml:space="preserve">3.2. </w:t>
          </w:r>
          <w:r>
            <w:rPr>
              <w:sz w:val="28"/>
              <w:szCs w:val="28"/>
            </w:rPr>
            <w:t>测试用例执行情况</w:t>
          </w:r>
          <w:r>
            <w:rPr>
              <w:sz w:val="28"/>
              <w:szCs w:val="28"/>
            </w:rPr>
            <w:tab/>
          </w:r>
          <w:r>
            <w:rPr>
              <w:sz w:val="28"/>
              <w:szCs w:val="28"/>
            </w:rPr>
            <w:fldChar w:fldCharType="begin"/>
          </w:r>
          <w:r>
            <w:rPr>
              <w:sz w:val="28"/>
              <w:szCs w:val="28"/>
            </w:rPr>
            <w:instrText xml:space="preserve"> PAGEREF _Toc13348 \h </w:instrText>
          </w:r>
          <w:r>
            <w:rPr>
              <w:sz w:val="28"/>
              <w:szCs w:val="28"/>
            </w:rPr>
            <w:fldChar w:fldCharType="separate"/>
          </w:r>
          <w:r>
            <w:rPr>
              <w:sz w:val="28"/>
              <w:szCs w:val="28"/>
            </w:rPr>
            <w:t>7</w:t>
          </w:r>
          <w:r>
            <w:rPr>
              <w:sz w:val="28"/>
              <w:szCs w:val="28"/>
            </w:rPr>
            <w:fldChar w:fldCharType="end"/>
          </w:r>
          <w:r>
            <w:rPr>
              <w:rFonts w:hint="eastAsia" w:asciiTheme="minorEastAsia" w:hAnsiTheme="minorEastAsia" w:eastAsiaTheme="minorEastAsia" w:cstheme="minorEastAsia"/>
              <w:sz w:val="28"/>
              <w:szCs w:val="28"/>
            </w:rPr>
            <w:fldChar w:fldCharType="end"/>
          </w:r>
        </w:p>
        <w:p w14:paraId="04B6BC1B">
          <w:pPr>
            <w:pStyle w:val="14"/>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_Toc31628 </w:instrText>
          </w:r>
          <w:r>
            <w:rPr>
              <w:rFonts w:hint="eastAsia" w:asciiTheme="minorEastAsia" w:hAnsiTheme="minorEastAsia" w:eastAsiaTheme="minorEastAsia" w:cstheme="minorEastAsia"/>
              <w:sz w:val="28"/>
              <w:szCs w:val="28"/>
            </w:rPr>
            <w:fldChar w:fldCharType="separate"/>
          </w:r>
          <w:r>
            <w:rPr>
              <w:rFonts w:hint="eastAsia"/>
              <w:sz w:val="28"/>
              <w:szCs w:val="28"/>
            </w:rPr>
            <w:t xml:space="preserve">第四章 </w:t>
          </w:r>
          <w:r>
            <w:rPr>
              <w:sz w:val="28"/>
              <w:szCs w:val="28"/>
            </w:rPr>
            <w:t>缺陷报告</w:t>
          </w:r>
          <w:r>
            <w:rPr>
              <w:sz w:val="28"/>
              <w:szCs w:val="28"/>
            </w:rPr>
            <w:tab/>
          </w:r>
          <w:r>
            <w:rPr>
              <w:sz w:val="28"/>
              <w:szCs w:val="28"/>
            </w:rPr>
            <w:fldChar w:fldCharType="begin"/>
          </w:r>
          <w:r>
            <w:rPr>
              <w:sz w:val="28"/>
              <w:szCs w:val="28"/>
            </w:rPr>
            <w:instrText xml:space="preserve"> PAGEREF _Toc31628 \h </w:instrText>
          </w:r>
          <w:r>
            <w:rPr>
              <w:sz w:val="28"/>
              <w:szCs w:val="28"/>
            </w:rPr>
            <w:fldChar w:fldCharType="separate"/>
          </w:r>
          <w:r>
            <w:rPr>
              <w:sz w:val="28"/>
              <w:szCs w:val="28"/>
            </w:rPr>
            <w:t>7</w:t>
          </w:r>
          <w:r>
            <w:rPr>
              <w:sz w:val="28"/>
              <w:szCs w:val="28"/>
            </w:rPr>
            <w:fldChar w:fldCharType="end"/>
          </w:r>
          <w:r>
            <w:rPr>
              <w:rFonts w:hint="eastAsia" w:asciiTheme="minorEastAsia" w:hAnsiTheme="minorEastAsia" w:eastAsiaTheme="minorEastAsia" w:cstheme="minorEastAsia"/>
              <w:sz w:val="28"/>
              <w:szCs w:val="28"/>
            </w:rPr>
            <w:fldChar w:fldCharType="end"/>
          </w:r>
        </w:p>
        <w:p w14:paraId="7A3202E9">
          <w:pPr>
            <w:pStyle w:val="15"/>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_Toc7376 </w:instrText>
          </w:r>
          <w:r>
            <w:rPr>
              <w:rFonts w:hint="eastAsia" w:asciiTheme="minorEastAsia" w:hAnsiTheme="minorEastAsia" w:eastAsiaTheme="minorEastAsia" w:cstheme="minorEastAsia"/>
              <w:sz w:val="28"/>
              <w:szCs w:val="28"/>
            </w:rPr>
            <w:fldChar w:fldCharType="separate"/>
          </w:r>
          <w:r>
            <w:rPr>
              <w:rFonts w:hint="eastAsia"/>
              <w:sz w:val="28"/>
              <w:szCs w:val="28"/>
            </w:rPr>
            <w:t xml:space="preserve">4.1. </w:t>
          </w:r>
          <w:r>
            <w:rPr>
              <w:sz w:val="28"/>
              <w:szCs w:val="28"/>
            </w:rPr>
            <w:t>缺陷统计</w:t>
          </w:r>
          <w:r>
            <w:rPr>
              <w:sz w:val="28"/>
              <w:szCs w:val="28"/>
            </w:rPr>
            <w:tab/>
          </w:r>
          <w:r>
            <w:rPr>
              <w:sz w:val="28"/>
              <w:szCs w:val="28"/>
            </w:rPr>
            <w:fldChar w:fldCharType="begin"/>
          </w:r>
          <w:r>
            <w:rPr>
              <w:sz w:val="28"/>
              <w:szCs w:val="28"/>
            </w:rPr>
            <w:instrText xml:space="preserve"> PAGEREF _Toc7376 \h </w:instrText>
          </w:r>
          <w:r>
            <w:rPr>
              <w:sz w:val="28"/>
              <w:szCs w:val="28"/>
            </w:rPr>
            <w:fldChar w:fldCharType="separate"/>
          </w:r>
          <w:r>
            <w:rPr>
              <w:sz w:val="28"/>
              <w:szCs w:val="28"/>
            </w:rPr>
            <w:t>7</w:t>
          </w:r>
          <w:r>
            <w:rPr>
              <w:sz w:val="28"/>
              <w:szCs w:val="28"/>
            </w:rPr>
            <w:fldChar w:fldCharType="end"/>
          </w:r>
          <w:r>
            <w:rPr>
              <w:rFonts w:hint="eastAsia" w:asciiTheme="minorEastAsia" w:hAnsiTheme="minorEastAsia" w:eastAsiaTheme="minorEastAsia" w:cstheme="minorEastAsia"/>
              <w:sz w:val="28"/>
              <w:szCs w:val="28"/>
            </w:rPr>
            <w:fldChar w:fldCharType="end"/>
          </w:r>
        </w:p>
        <w:p w14:paraId="44E6394C">
          <w:pPr>
            <w:pStyle w:val="14"/>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_Toc7035 </w:instrText>
          </w:r>
          <w:r>
            <w:rPr>
              <w:rFonts w:hint="eastAsia" w:asciiTheme="minorEastAsia" w:hAnsiTheme="minorEastAsia" w:eastAsiaTheme="minorEastAsia" w:cstheme="minorEastAsia"/>
              <w:sz w:val="28"/>
              <w:szCs w:val="28"/>
            </w:rPr>
            <w:fldChar w:fldCharType="separate"/>
          </w:r>
          <w:r>
            <w:rPr>
              <w:rFonts w:hint="eastAsia"/>
              <w:sz w:val="28"/>
              <w:szCs w:val="28"/>
            </w:rPr>
            <w:t xml:space="preserve">第五章 </w:t>
          </w:r>
          <w:r>
            <w:rPr>
              <w:sz w:val="28"/>
              <w:szCs w:val="28"/>
            </w:rPr>
            <w:t>测试总结</w:t>
          </w:r>
          <w:r>
            <w:rPr>
              <w:sz w:val="28"/>
              <w:szCs w:val="28"/>
            </w:rPr>
            <w:tab/>
          </w:r>
          <w:r>
            <w:rPr>
              <w:sz w:val="28"/>
              <w:szCs w:val="28"/>
            </w:rPr>
            <w:fldChar w:fldCharType="begin"/>
          </w:r>
          <w:r>
            <w:rPr>
              <w:sz w:val="28"/>
              <w:szCs w:val="28"/>
            </w:rPr>
            <w:instrText xml:space="preserve"> PAGEREF _Toc7035 \h </w:instrText>
          </w:r>
          <w:r>
            <w:rPr>
              <w:sz w:val="28"/>
              <w:szCs w:val="28"/>
            </w:rPr>
            <w:fldChar w:fldCharType="separate"/>
          </w:r>
          <w:r>
            <w:rPr>
              <w:sz w:val="28"/>
              <w:szCs w:val="28"/>
            </w:rPr>
            <w:t>8</w:t>
          </w:r>
          <w:r>
            <w:rPr>
              <w:sz w:val="28"/>
              <w:szCs w:val="28"/>
            </w:rPr>
            <w:fldChar w:fldCharType="end"/>
          </w:r>
          <w:r>
            <w:rPr>
              <w:rFonts w:hint="eastAsia" w:asciiTheme="minorEastAsia" w:hAnsiTheme="minorEastAsia" w:eastAsiaTheme="minorEastAsia" w:cstheme="minorEastAsia"/>
              <w:sz w:val="28"/>
              <w:szCs w:val="28"/>
            </w:rPr>
            <w:fldChar w:fldCharType="end"/>
          </w:r>
        </w:p>
        <w:p w14:paraId="45C219DC">
          <w:pPr>
            <w:pStyle w:val="15"/>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_Toc23876 </w:instrText>
          </w:r>
          <w:r>
            <w:rPr>
              <w:rFonts w:hint="eastAsia" w:asciiTheme="minorEastAsia" w:hAnsiTheme="minorEastAsia" w:eastAsiaTheme="minorEastAsia" w:cstheme="minorEastAsia"/>
              <w:sz w:val="28"/>
              <w:szCs w:val="28"/>
            </w:rPr>
            <w:fldChar w:fldCharType="separate"/>
          </w:r>
          <w:r>
            <w:rPr>
              <w:rFonts w:hint="eastAsia" w:eastAsia="宋体"/>
              <w:sz w:val="28"/>
              <w:szCs w:val="28"/>
              <w:lang w:val="en-US" w:eastAsia="zh-CN"/>
            </w:rPr>
            <w:t xml:space="preserve">5.1. </w:t>
          </w:r>
          <w:r>
            <w:rPr>
              <w:rFonts w:hint="eastAsia"/>
              <w:sz w:val="28"/>
              <w:szCs w:val="28"/>
              <w:lang w:val="en-US" w:eastAsia="zh-CN"/>
            </w:rPr>
            <w:t>执行情况和结果汇总</w:t>
          </w:r>
          <w:r>
            <w:rPr>
              <w:sz w:val="28"/>
              <w:szCs w:val="28"/>
            </w:rPr>
            <w:tab/>
          </w:r>
          <w:r>
            <w:rPr>
              <w:sz w:val="28"/>
              <w:szCs w:val="28"/>
            </w:rPr>
            <w:fldChar w:fldCharType="begin"/>
          </w:r>
          <w:r>
            <w:rPr>
              <w:sz w:val="28"/>
              <w:szCs w:val="28"/>
            </w:rPr>
            <w:instrText xml:space="preserve"> PAGEREF _Toc23876 \h </w:instrText>
          </w:r>
          <w:r>
            <w:rPr>
              <w:sz w:val="28"/>
              <w:szCs w:val="28"/>
            </w:rPr>
            <w:fldChar w:fldCharType="separate"/>
          </w:r>
          <w:r>
            <w:rPr>
              <w:sz w:val="28"/>
              <w:szCs w:val="28"/>
            </w:rPr>
            <w:t>8</w:t>
          </w:r>
          <w:r>
            <w:rPr>
              <w:sz w:val="28"/>
              <w:szCs w:val="28"/>
            </w:rPr>
            <w:fldChar w:fldCharType="end"/>
          </w:r>
          <w:r>
            <w:rPr>
              <w:rFonts w:hint="eastAsia" w:asciiTheme="minorEastAsia" w:hAnsiTheme="minorEastAsia" w:eastAsiaTheme="minorEastAsia" w:cstheme="minorEastAsia"/>
              <w:sz w:val="28"/>
              <w:szCs w:val="28"/>
            </w:rPr>
            <w:fldChar w:fldCharType="end"/>
          </w:r>
        </w:p>
        <w:p w14:paraId="19586CA6">
          <w:pPr>
            <w:pStyle w:val="15"/>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_Toc28413 </w:instrText>
          </w:r>
          <w:r>
            <w:rPr>
              <w:rFonts w:hint="eastAsia" w:asciiTheme="minorEastAsia" w:hAnsiTheme="minorEastAsia" w:eastAsiaTheme="minorEastAsia" w:cstheme="minorEastAsia"/>
              <w:sz w:val="28"/>
              <w:szCs w:val="28"/>
            </w:rPr>
            <w:fldChar w:fldCharType="separate"/>
          </w:r>
          <w:r>
            <w:rPr>
              <w:rFonts w:hint="eastAsia"/>
              <w:sz w:val="28"/>
              <w:szCs w:val="28"/>
              <w:lang w:val="en-US" w:eastAsia="zh-CN"/>
            </w:rPr>
            <w:t>5.2. 结论</w:t>
          </w:r>
          <w:r>
            <w:rPr>
              <w:sz w:val="28"/>
              <w:szCs w:val="28"/>
            </w:rPr>
            <w:tab/>
          </w:r>
          <w:r>
            <w:rPr>
              <w:sz w:val="28"/>
              <w:szCs w:val="28"/>
            </w:rPr>
            <w:fldChar w:fldCharType="begin"/>
          </w:r>
          <w:r>
            <w:rPr>
              <w:sz w:val="28"/>
              <w:szCs w:val="28"/>
            </w:rPr>
            <w:instrText xml:space="preserve"> PAGEREF _Toc28413 \h </w:instrText>
          </w:r>
          <w:r>
            <w:rPr>
              <w:sz w:val="28"/>
              <w:szCs w:val="28"/>
            </w:rPr>
            <w:fldChar w:fldCharType="separate"/>
          </w:r>
          <w:r>
            <w:rPr>
              <w:sz w:val="28"/>
              <w:szCs w:val="28"/>
            </w:rPr>
            <w:t>9</w:t>
          </w:r>
          <w:r>
            <w:rPr>
              <w:sz w:val="28"/>
              <w:szCs w:val="28"/>
            </w:rPr>
            <w:fldChar w:fldCharType="end"/>
          </w:r>
          <w:r>
            <w:rPr>
              <w:rFonts w:hint="eastAsia" w:asciiTheme="minorEastAsia" w:hAnsiTheme="minorEastAsia" w:eastAsiaTheme="minorEastAsia" w:cstheme="minorEastAsia"/>
              <w:sz w:val="28"/>
              <w:szCs w:val="28"/>
            </w:rPr>
            <w:fldChar w:fldCharType="end"/>
          </w:r>
        </w:p>
        <w:p w14:paraId="149FA139">
          <w:pPr>
            <w:pStyle w:val="15"/>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_Toc17222 </w:instrText>
          </w:r>
          <w:r>
            <w:rPr>
              <w:rFonts w:hint="eastAsia" w:asciiTheme="minorEastAsia" w:hAnsiTheme="minorEastAsia" w:eastAsiaTheme="minorEastAsia" w:cstheme="minorEastAsia"/>
              <w:sz w:val="28"/>
              <w:szCs w:val="28"/>
            </w:rPr>
            <w:fldChar w:fldCharType="separate"/>
          </w:r>
          <w:r>
            <w:rPr>
              <w:rFonts w:hint="eastAsia"/>
              <w:sz w:val="28"/>
              <w:szCs w:val="28"/>
            </w:rPr>
            <w:t xml:space="preserve">5.3. </w:t>
          </w:r>
          <w:r>
            <w:rPr>
              <w:sz w:val="28"/>
              <w:szCs w:val="28"/>
            </w:rPr>
            <w:t>测试经验与教训</w:t>
          </w:r>
          <w:r>
            <w:rPr>
              <w:sz w:val="28"/>
              <w:szCs w:val="28"/>
            </w:rPr>
            <w:tab/>
          </w:r>
          <w:r>
            <w:rPr>
              <w:sz w:val="28"/>
              <w:szCs w:val="28"/>
            </w:rPr>
            <w:fldChar w:fldCharType="begin"/>
          </w:r>
          <w:r>
            <w:rPr>
              <w:sz w:val="28"/>
              <w:szCs w:val="28"/>
            </w:rPr>
            <w:instrText xml:space="preserve"> PAGEREF _Toc17222 \h </w:instrText>
          </w:r>
          <w:r>
            <w:rPr>
              <w:sz w:val="28"/>
              <w:szCs w:val="28"/>
            </w:rPr>
            <w:fldChar w:fldCharType="separate"/>
          </w:r>
          <w:r>
            <w:rPr>
              <w:sz w:val="28"/>
              <w:szCs w:val="28"/>
            </w:rPr>
            <w:t>9</w:t>
          </w:r>
          <w:r>
            <w:rPr>
              <w:sz w:val="28"/>
              <w:szCs w:val="28"/>
            </w:rPr>
            <w:fldChar w:fldCharType="end"/>
          </w:r>
          <w:r>
            <w:rPr>
              <w:rFonts w:hint="eastAsia" w:asciiTheme="minorEastAsia" w:hAnsiTheme="minorEastAsia" w:eastAsiaTheme="minorEastAsia" w:cstheme="minorEastAsia"/>
              <w:sz w:val="28"/>
              <w:szCs w:val="28"/>
            </w:rPr>
            <w:fldChar w:fldCharType="end"/>
          </w:r>
        </w:p>
        <w:p w14:paraId="3CAB7773">
          <w:pPr>
            <w:tabs>
              <w:tab w:val="left" w:pos="5117"/>
            </w:tabs>
            <w:ind w:firstLine="560"/>
          </w:pPr>
          <w:r>
            <w:rPr>
              <w:rFonts w:hint="eastAsia" w:asciiTheme="minorEastAsia" w:hAnsiTheme="minorEastAsia" w:eastAsiaTheme="minorEastAsia" w:cstheme="minorEastAsia"/>
              <w:sz w:val="28"/>
              <w:szCs w:val="28"/>
            </w:rPr>
            <w:fldChar w:fldCharType="end"/>
          </w:r>
        </w:p>
      </w:sdtContent>
    </w:sdt>
    <w:p w14:paraId="4A91088B">
      <w:pPr>
        <w:tabs>
          <w:tab w:val="left" w:pos="5117"/>
        </w:tabs>
        <w:ind w:firstLine="560" w:firstLineChars="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b/>
      </w:r>
    </w:p>
    <w:p w14:paraId="7319B362">
      <w:pPr>
        <w:pStyle w:val="2"/>
        <w:bidi w:val="0"/>
      </w:pPr>
      <w:r>
        <w:t xml:space="preserve"> </w:t>
      </w:r>
      <w:bookmarkStart w:id="12" w:name="_Toc12061"/>
      <w:r>
        <w:t>测试概述</w:t>
      </w:r>
      <w:bookmarkEnd w:id="12"/>
    </w:p>
    <w:p w14:paraId="7E581E42">
      <w:pPr>
        <w:pStyle w:val="3"/>
        <w:bidi w:val="0"/>
      </w:pPr>
      <w:bookmarkStart w:id="13" w:name="_Toc12318"/>
      <w:r>
        <w:t>测试背景</w:t>
      </w:r>
      <w:bookmarkEnd w:id="13"/>
    </w:p>
    <w:p w14:paraId="56BD986B">
      <w:pPr>
        <w:pStyle w:val="16"/>
        <w:keepNext w:val="0"/>
        <w:keepLines w:val="0"/>
        <w:widowControl/>
        <w:suppressLineNumbers w:val="0"/>
        <w:ind w:firstLine="420" w:firstLineChars="0"/>
      </w:pPr>
      <w:r>
        <w:t>实验室动物管理系统用于支持实验室动物的管理和监控，保障实验过程的顺利进行，确保动物实验的规范性和数据的准确性。随着生物医学研究的发展，实验室动物的使用频率和种类不断增加，管理的复杂度也随之上升。为了提升实验室动物的管理效率，减少人工操作带来的误差，保证实验过程的合规性，实验室需要一个集成的管理系统对动物的生命周期进行全方位的追踪和管理。</w:t>
      </w:r>
    </w:p>
    <w:p w14:paraId="795438A4">
      <w:pPr>
        <w:pStyle w:val="16"/>
        <w:keepNext w:val="0"/>
        <w:keepLines w:val="0"/>
        <w:widowControl/>
        <w:suppressLineNumbers w:val="0"/>
        <w:ind w:firstLine="420" w:firstLineChars="0"/>
      </w:pPr>
      <w:r>
        <w:t>本次测试针对新开发的实验室动物管理系统，测试内容涵盖系统的各项核心功能模块，包括动物入栏登记、健康状况监控、实验安排、实验记录管理、库存管理和人员权限管理等。测试的主要目标是确保系统能满足实验室日常管理需求，确保数据的准确性、安全性和一致性。此外，测试还将验证系统在不同负荷条件下的性能表现，以确保其在处理大量数据和并发用户操作时，依然能保持稳定和高效运行。</w:t>
      </w:r>
    </w:p>
    <w:p w14:paraId="3D5A20FE">
      <w:pPr>
        <w:pStyle w:val="16"/>
        <w:keepNext w:val="0"/>
        <w:keepLines w:val="0"/>
        <w:widowControl/>
        <w:suppressLineNumbers w:val="0"/>
        <w:ind w:firstLine="420" w:firstLineChars="0"/>
      </w:pPr>
      <w:r>
        <w:t>此次测试将基于实际使用场景设计测试用例，重点验证系统在实际环境下的功能性、稳定性、安全性和易用性，确保其能够为实验室动物管理工作提供有效支持。</w:t>
      </w:r>
    </w:p>
    <w:p w14:paraId="4861DFC5">
      <w:pPr>
        <w:pStyle w:val="3"/>
        <w:bidi w:val="0"/>
      </w:pPr>
      <w:bookmarkStart w:id="14" w:name="_Toc1736"/>
      <w:r>
        <w:t>测试目的</w:t>
      </w:r>
      <w:bookmarkEnd w:id="14"/>
    </w:p>
    <w:p w14:paraId="7D6BCB66">
      <w:pPr>
        <w:pStyle w:val="16"/>
        <w:keepNext w:val="0"/>
        <w:keepLines w:val="0"/>
        <w:widowControl/>
        <w:suppressLineNumbers w:val="0"/>
        <w:ind w:firstLine="420" w:firstLineChars="0"/>
      </w:pPr>
      <w:r>
        <w:t>实验室动物管理系统的测试旨在验证系统各模块的功能、性能和安全性是否符合预期，并确保其在实验动物的管理、操作记录、数据存储和报告生成等环节中表现稳定，能够支持实验室日常操作和决策。测试将涵盖系统的关键功能，如动物信息管理、实验安排、手术预约、健康监测、库存管理、用户权限控制及数据分析等，确保这些功能在实际使用中能按设计正确运行，并符合相关的法律法规和行业标准。此外，测试还将评估系统在高并发情况下的响应速度、数据一致性和安全性，确保系统能在高负荷环境中保持良好的性能表现。</w:t>
      </w:r>
    </w:p>
    <w:p w14:paraId="723E0172">
      <w:pPr>
        <w:pStyle w:val="3"/>
        <w:bidi w:val="0"/>
      </w:pPr>
      <w:bookmarkStart w:id="15" w:name="_Toc7671"/>
      <w:r>
        <w:t>测试范围</w:t>
      </w:r>
      <w:bookmarkEnd w:id="15"/>
    </w:p>
    <w:p w14:paraId="61425CD8">
      <w:pPr>
        <w:pStyle w:val="16"/>
        <w:keepNext w:val="0"/>
        <w:keepLines w:val="0"/>
        <w:widowControl/>
        <w:suppressLineNumbers w:val="0"/>
        <w:rPr>
          <w:rStyle w:val="20"/>
          <w:rFonts w:ascii="Times New Roman" w:hAnsi="Times New Roman" w:eastAsia="宋体" w:cs="Times New Roman"/>
        </w:rPr>
      </w:pPr>
      <w:r>
        <w:rPr>
          <w:rStyle w:val="20"/>
          <w:rFonts w:ascii="Times New Roman" w:hAnsi="Times New Roman" w:eastAsia="宋体" w:cs="Times New Roman"/>
        </w:rPr>
        <w:t>用户管理模块：</w:t>
      </w:r>
      <w:r>
        <w:t>用户注册、登录、</w:t>
      </w:r>
      <w:r>
        <w:rPr>
          <w:rFonts w:hint="eastAsia"/>
          <w:lang w:val="en-US" w:eastAsia="zh-CN"/>
        </w:rPr>
        <w:t>用户管理······</w:t>
      </w:r>
      <w:r>
        <w:t>。</w:t>
      </w:r>
    </w:p>
    <w:p w14:paraId="256F2DEC">
      <w:pPr>
        <w:pStyle w:val="16"/>
        <w:keepNext w:val="0"/>
        <w:keepLines w:val="0"/>
        <w:widowControl/>
        <w:suppressLineNumbers w:val="0"/>
        <w:rPr>
          <w:rStyle w:val="20"/>
          <w:rFonts w:ascii="Times New Roman" w:hAnsi="Times New Roman" w:eastAsia="宋体" w:cs="Times New Roman"/>
        </w:rPr>
      </w:pPr>
      <w:r>
        <w:rPr>
          <w:rStyle w:val="20"/>
          <w:rFonts w:ascii="Times New Roman" w:hAnsi="Times New Roman" w:eastAsia="宋体" w:cs="Times New Roman"/>
        </w:rPr>
        <w:t>角色管理模块：</w:t>
      </w:r>
      <w:r>
        <w:t>角色的分配、修改、删除</w:t>
      </w:r>
      <w:r>
        <w:rPr>
          <w:rFonts w:hint="eastAsia"/>
          <w:lang w:val="en-US" w:eastAsia="zh-CN"/>
        </w:rPr>
        <w:t>·····</w:t>
      </w:r>
      <w:r>
        <w:t>。</w:t>
      </w:r>
    </w:p>
    <w:p w14:paraId="1A489FEF">
      <w:pPr>
        <w:pStyle w:val="16"/>
        <w:keepNext w:val="0"/>
        <w:keepLines w:val="0"/>
        <w:widowControl/>
        <w:suppressLineNumbers w:val="0"/>
      </w:pPr>
      <w:r>
        <w:rPr>
          <w:rStyle w:val="20"/>
          <w:rFonts w:ascii="Times New Roman" w:hAnsi="Times New Roman" w:eastAsia="宋体" w:cs="Times New Roman"/>
        </w:rPr>
        <w:t>权限管理模块：</w:t>
      </w:r>
      <w:r>
        <w:t>设置不同角色的权限，确保操作限制合理</w:t>
      </w:r>
      <w:r>
        <w:rPr>
          <w:rFonts w:hint="eastAsia"/>
          <w:lang w:val="en-US" w:eastAsia="zh-CN"/>
        </w:rPr>
        <w:t>·····</w:t>
      </w:r>
      <w:r>
        <w:t>。</w:t>
      </w:r>
    </w:p>
    <w:p w14:paraId="4B5EB5D6">
      <w:pPr>
        <w:pStyle w:val="16"/>
        <w:keepNext w:val="0"/>
        <w:keepLines w:val="0"/>
        <w:widowControl/>
        <w:suppressLineNumbers w:val="0"/>
        <w:rPr>
          <w:rFonts w:hint="default" w:eastAsiaTheme="minorEastAsia"/>
          <w:lang w:val="en-US" w:eastAsia="zh-CN"/>
        </w:rPr>
      </w:pPr>
      <w:r>
        <w:rPr>
          <w:rFonts w:hint="eastAsia"/>
          <w:lang w:val="en-US" w:eastAsia="zh-CN"/>
        </w:rPr>
        <w:t>······</w:t>
      </w:r>
    </w:p>
    <w:p w14:paraId="0E7EF303">
      <w:pPr>
        <w:pStyle w:val="3"/>
        <w:bidi w:val="0"/>
      </w:pPr>
      <w:bookmarkStart w:id="16" w:name="_Toc20055"/>
      <w:r>
        <w:t>测试环境</w:t>
      </w:r>
      <w:bookmarkEnd w:id="16"/>
    </w:p>
    <w:p w14:paraId="20C6669C">
      <w:pPr>
        <w:keepNext w:val="0"/>
        <w:keepLines w:val="0"/>
        <w:widowControl/>
        <w:numPr>
          <w:ilvl w:val="0"/>
          <w:numId w:val="0"/>
        </w:numPr>
        <w:suppressLineNumbers w:val="0"/>
        <w:spacing w:before="0" w:beforeAutospacing="1" w:after="0" w:afterAutospacing="1"/>
        <w:ind w:left="360" w:leftChars="0"/>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sz w:val="24"/>
          <w:szCs w:val="24"/>
        </w:rPr>
        <w:t>操作系统</w:t>
      </w:r>
      <w:r>
        <w:rPr>
          <w:rFonts w:hint="eastAsia" w:asciiTheme="minorEastAsia" w:hAnsiTheme="minorEastAsia" w:eastAsiaTheme="minorEastAsia" w:cstheme="minorEastAsia"/>
          <w:sz w:val="24"/>
          <w:szCs w:val="24"/>
        </w:rPr>
        <w:t>:</w:t>
      </w:r>
      <w:r>
        <w:rPr>
          <w:rStyle w:val="20"/>
          <w:rFonts w:hint="eastAsia" w:asciiTheme="minorEastAsia" w:hAnsiTheme="minorEastAsia" w:eastAsiaTheme="minorEastAsia" w:cstheme="minorEastAsia"/>
          <w:sz w:val="24"/>
          <w:szCs w:val="24"/>
        </w:rPr>
        <w:t xml:space="preserve"> </w:t>
      </w:r>
      <w:r>
        <w:rPr>
          <w:rFonts w:hint="eastAsia" w:asciiTheme="minorEastAsia" w:hAnsiTheme="minorEastAsia" w:eastAsiaTheme="minorEastAsia" w:cstheme="minorEastAsia"/>
          <w:sz w:val="24"/>
          <w:szCs w:val="24"/>
        </w:rPr>
        <w:t>Windows 10 64-bit</w:t>
      </w:r>
    </w:p>
    <w:p w14:paraId="01A4B6A8">
      <w:pPr>
        <w:keepNext w:val="0"/>
        <w:keepLines w:val="0"/>
        <w:widowControl/>
        <w:numPr>
          <w:ilvl w:val="0"/>
          <w:numId w:val="0"/>
        </w:numPr>
        <w:suppressLineNumbers w:val="0"/>
        <w:spacing w:before="0" w:beforeAutospacing="1" w:after="0" w:afterAutospacing="1"/>
        <w:ind w:left="360" w:leftChars="0"/>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sz w:val="24"/>
          <w:szCs w:val="24"/>
        </w:rPr>
        <w:t>数据库</w:t>
      </w:r>
      <w:r>
        <w:rPr>
          <w:rFonts w:hint="eastAsia" w:asciiTheme="minorEastAsia" w:hAnsiTheme="minorEastAsia" w:eastAsiaTheme="minorEastAsia" w:cstheme="minorEastAsia"/>
          <w:sz w:val="24"/>
          <w:szCs w:val="24"/>
        </w:rPr>
        <w:t>: MySQL 8.0</w:t>
      </w:r>
    </w:p>
    <w:p w14:paraId="51AF74F0">
      <w:pPr>
        <w:keepNext w:val="0"/>
        <w:keepLines w:val="0"/>
        <w:widowControl/>
        <w:numPr>
          <w:ilvl w:val="0"/>
          <w:numId w:val="0"/>
        </w:numPr>
        <w:suppressLineNumbers w:val="0"/>
        <w:spacing w:before="0" w:beforeAutospacing="1" w:after="0" w:afterAutospacing="1"/>
        <w:ind w:left="360" w:leftChars="0"/>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sz w:val="24"/>
          <w:szCs w:val="24"/>
        </w:rPr>
        <w:t>服务器</w:t>
      </w:r>
      <w:r>
        <w:rPr>
          <w:rFonts w:hint="eastAsia" w:asciiTheme="minorEastAsia" w:hAnsiTheme="minorEastAsia" w:eastAsiaTheme="minorEastAsia" w:cstheme="minorEastAsia"/>
          <w:sz w:val="24"/>
          <w:szCs w:val="24"/>
        </w:rPr>
        <w:t>: Tomcat 9.0</w:t>
      </w:r>
    </w:p>
    <w:p w14:paraId="5F5DFDA9">
      <w:pPr>
        <w:keepNext w:val="0"/>
        <w:keepLines w:val="0"/>
        <w:widowControl/>
        <w:numPr>
          <w:ilvl w:val="0"/>
          <w:numId w:val="0"/>
        </w:numPr>
        <w:suppressLineNumbers w:val="0"/>
        <w:spacing w:before="0" w:beforeAutospacing="1" w:after="0" w:afterAutospacing="1"/>
        <w:ind w:left="360" w:leftChars="0"/>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sz w:val="24"/>
          <w:szCs w:val="24"/>
        </w:rPr>
        <w:t>浏览器</w:t>
      </w:r>
      <w:r>
        <w:rPr>
          <w:rFonts w:hint="eastAsia" w:asciiTheme="minorEastAsia" w:hAnsiTheme="minorEastAsia" w:eastAsiaTheme="minorEastAsia" w:cstheme="minorEastAsia"/>
          <w:sz w:val="24"/>
          <w:szCs w:val="24"/>
        </w:rPr>
        <w:t>: Google Chrome</w:t>
      </w:r>
    </w:p>
    <w:p w14:paraId="6E0B2D81">
      <w:pPr>
        <w:keepNext w:val="0"/>
        <w:keepLines w:val="0"/>
        <w:widowControl/>
        <w:numPr>
          <w:ilvl w:val="0"/>
          <w:numId w:val="0"/>
        </w:numPr>
        <w:suppressLineNumbers w:val="0"/>
        <w:spacing w:before="0" w:beforeAutospacing="1" w:after="0" w:afterAutospacing="1"/>
        <w:ind w:left="360" w:leftChars="0"/>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sz w:val="24"/>
          <w:szCs w:val="24"/>
        </w:rPr>
        <w:t>网络环境</w:t>
      </w:r>
      <w:r>
        <w:rPr>
          <w:rFonts w:hint="eastAsia" w:asciiTheme="minorEastAsia" w:hAnsiTheme="minorEastAsia" w:eastAsiaTheme="minorEastAsia" w:cstheme="minorEastAsia"/>
          <w:sz w:val="24"/>
          <w:szCs w:val="24"/>
        </w:rPr>
        <w:t>: 局域网</w:t>
      </w:r>
    </w:p>
    <w:p w14:paraId="25563C76">
      <w:pPr>
        <w:keepNext w:val="0"/>
        <w:keepLines w:val="0"/>
        <w:widowControl/>
        <w:numPr>
          <w:ilvl w:val="0"/>
          <w:numId w:val="0"/>
        </w:numPr>
        <w:suppressLineNumbers w:val="0"/>
        <w:spacing w:before="0" w:beforeAutospacing="1" w:after="0" w:afterAutospacing="1"/>
        <w:ind w:left="360" w:leftChars="0"/>
      </w:pPr>
      <w:r>
        <w:rPr>
          <w:rStyle w:val="20"/>
          <w:rFonts w:hint="eastAsia" w:asciiTheme="minorEastAsia" w:hAnsiTheme="minorEastAsia" w:eastAsiaTheme="minorEastAsia" w:cstheme="minorEastAsia"/>
          <w:sz w:val="24"/>
          <w:szCs w:val="24"/>
        </w:rPr>
        <w:t>硬件环境</w:t>
      </w:r>
      <w:r>
        <w:rPr>
          <w:rFonts w:hint="eastAsia" w:asciiTheme="minorEastAsia" w:hAnsiTheme="minorEastAsia" w:eastAsiaTheme="minorEastAsia" w:cstheme="minorEastAsia"/>
          <w:sz w:val="24"/>
          <w:szCs w:val="24"/>
        </w:rPr>
        <w:t>: Intel i7 CPU，16GB RAM</w:t>
      </w:r>
    </w:p>
    <w:p w14:paraId="5420B10B">
      <w:pPr>
        <w:pStyle w:val="2"/>
        <w:bidi w:val="0"/>
      </w:pPr>
      <w:bookmarkStart w:id="17" w:name="_Toc17690"/>
      <w:r>
        <w:t>测试计划</w:t>
      </w:r>
      <w:bookmarkEnd w:id="17"/>
    </w:p>
    <w:p w14:paraId="0CB74E73">
      <w:pPr>
        <w:pStyle w:val="3"/>
        <w:bidi w:val="0"/>
      </w:pPr>
      <w:bookmarkStart w:id="18" w:name="_Toc19477"/>
      <w:r>
        <w:t>测试阶段</w:t>
      </w:r>
      <w:bookmarkEnd w:id="18"/>
    </w:p>
    <w:p w14:paraId="2B97ECFC">
      <w:pPr>
        <w:keepNext w:val="0"/>
        <w:keepLines w:val="0"/>
        <w:widowControl/>
        <w:numPr>
          <w:ilvl w:val="0"/>
          <w:numId w:val="0"/>
        </w:numPr>
        <w:suppressLineNumbers w:val="0"/>
        <w:spacing w:before="0" w:beforeAutospacing="1" w:after="0" w:afterAutospacing="1"/>
        <w:ind w:left="360" w:leftChars="0"/>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sz w:val="24"/>
          <w:szCs w:val="24"/>
        </w:rPr>
        <w:t>功能测试</w:t>
      </w:r>
      <w:r>
        <w:rPr>
          <w:rFonts w:hint="eastAsia" w:asciiTheme="minorEastAsia" w:hAnsiTheme="minorEastAsia" w:eastAsiaTheme="minorEastAsia" w:cstheme="minorEastAsia"/>
          <w:sz w:val="24"/>
          <w:szCs w:val="24"/>
        </w:rPr>
        <w:t>: 对所有功能模块进行逐一验证，确保功能实现符合预期。</w:t>
      </w:r>
    </w:p>
    <w:p w14:paraId="7C905DD0">
      <w:pPr>
        <w:keepNext w:val="0"/>
        <w:keepLines w:val="0"/>
        <w:widowControl/>
        <w:numPr>
          <w:ilvl w:val="0"/>
          <w:numId w:val="0"/>
        </w:numPr>
        <w:suppressLineNumbers w:val="0"/>
        <w:spacing w:before="0" w:beforeAutospacing="1" w:after="0" w:afterAutospacing="1"/>
        <w:ind w:left="360" w:leftChars="0"/>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sz w:val="24"/>
          <w:szCs w:val="24"/>
        </w:rPr>
        <w:t>集成测试</w:t>
      </w:r>
      <w:r>
        <w:rPr>
          <w:rFonts w:hint="eastAsia" w:asciiTheme="minorEastAsia" w:hAnsiTheme="minorEastAsia" w:eastAsiaTheme="minorEastAsia" w:cstheme="minorEastAsia"/>
          <w:sz w:val="24"/>
          <w:szCs w:val="24"/>
        </w:rPr>
        <w:t>: 测试各模块之间的联动效果，确保各功能模块可以正常协作。</w:t>
      </w:r>
    </w:p>
    <w:p w14:paraId="7C1C8B25">
      <w:pPr>
        <w:keepNext w:val="0"/>
        <w:keepLines w:val="0"/>
        <w:widowControl/>
        <w:numPr>
          <w:ilvl w:val="0"/>
          <w:numId w:val="0"/>
        </w:numPr>
        <w:suppressLineNumbers w:val="0"/>
        <w:spacing w:before="0" w:beforeAutospacing="1" w:after="0" w:afterAutospacing="1"/>
        <w:ind w:left="360" w:leftChars="0"/>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sz w:val="24"/>
          <w:szCs w:val="24"/>
        </w:rPr>
        <w:t>回归测试</w:t>
      </w:r>
      <w:r>
        <w:rPr>
          <w:rFonts w:hint="eastAsia" w:asciiTheme="minorEastAsia" w:hAnsiTheme="minorEastAsia" w:eastAsiaTheme="minorEastAsia" w:cstheme="minorEastAsia"/>
          <w:sz w:val="24"/>
          <w:szCs w:val="24"/>
        </w:rPr>
        <w:t>: 修复缺陷后重新执行相关测试，确保修复不影响系统的其他功能。</w:t>
      </w:r>
    </w:p>
    <w:p w14:paraId="5242F035">
      <w:pPr>
        <w:pStyle w:val="3"/>
        <w:bidi w:val="0"/>
      </w:pPr>
      <w:bookmarkStart w:id="19" w:name="_Toc11400"/>
      <w:r>
        <w:t>资源分配</w:t>
      </w:r>
      <w:bookmarkEnd w:id="19"/>
    </w:p>
    <w:p w14:paraId="76A34363">
      <w:pPr>
        <w:keepNext w:val="0"/>
        <w:keepLines w:val="0"/>
        <w:widowControl/>
        <w:numPr>
          <w:ilvl w:val="0"/>
          <w:numId w:val="0"/>
        </w:numPr>
        <w:suppressLineNumbers w:val="0"/>
        <w:spacing w:before="0" w:beforeAutospacing="1" w:after="0" w:afterAutospacing="1"/>
        <w:ind w:left="360" w:leftChars="0"/>
        <w:rPr>
          <w:sz w:val="24"/>
          <w:szCs w:val="24"/>
        </w:rPr>
      </w:pPr>
      <w:r>
        <w:rPr>
          <w:rStyle w:val="20"/>
          <w:sz w:val="24"/>
          <w:szCs w:val="24"/>
        </w:rPr>
        <w:t>测试负责人</w:t>
      </w:r>
      <w:r>
        <w:rPr>
          <w:sz w:val="24"/>
          <w:szCs w:val="24"/>
        </w:rPr>
        <w:t>: 张三</w:t>
      </w:r>
    </w:p>
    <w:p w14:paraId="57011C77">
      <w:pPr>
        <w:keepNext w:val="0"/>
        <w:keepLines w:val="0"/>
        <w:widowControl/>
        <w:numPr>
          <w:ilvl w:val="0"/>
          <w:numId w:val="0"/>
        </w:numPr>
        <w:suppressLineNumbers w:val="0"/>
        <w:spacing w:before="0" w:beforeAutospacing="1" w:after="0" w:afterAutospacing="1"/>
        <w:ind w:left="360" w:leftChars="0"/>
        <w:rPr>
          <w:sz w:val="24"/>
          <w:szCs w:val="24"/>
        </w:rPr>
      </w:pPr>
      <w:r>
        <w:rPr>
          <w:rStyle w:val="20"/>
          <w:sz w:val="24"/>
          <w:szCs w:val="24"/>
        </w:rPr>
        <w:t>测试人员</w:t>
      </w:r>
      <w:r>
        <w:rPr>
          <w:sz w:val="24"/>
          <w:szCs w:val="24"/>
        </w:rPr>
        <w:t>: 李四、王五</w:t>
      </w:r>
    </w:p>
    <w:p w14:paraId="76EF5962">
      <w:pPr>
        <w:keepNext w:val="0"/>
        <w:keepLines w:val="0"/>
        <w:widowControl/>
        <w:numPr>
          <w:ilvl w:val="0"/>
          <w:numId w:val="0"/>
        </w:numPr>
        <w:suppressLineNumbers w:val="0"/>
        <w:spacing w:before="0" w:beforeAutospacing="1" w:after="0" w:afterAutospacing="1"/>
        <w:ind w:left="360" w:leftChars="0"/>
        <w:rPr>
          <w:sz w:val="24"/>
          <w:szCs w:val="24"/>
        </w:rPr>
      </w:pPr>
      <w:r>
        <w:rPr>
          <w:rStyle w:val="20"/>
          <w:sz w:val="24"/>
          <w:szCs w:val="24"/>
        </w:rPr>
        <w:t>测试工具</w:t>
      </w:r>
      <w:r>
        <w:rPr>
          <w:sz w:val="24"/>
          <w:szCs w:val="24"/>
        </w:rPr>
        <w:t xml:space="preserve">: </w:t>
      </w:r>
      <w:r>
        <w:rPr>
          <w:rFonts w:hint="eastAsia"/>
          <w:sz w:val="24"/>
          <w:szCs w:val="24"/>
          <w:lang w:val="en-US" w:eastAsia="zh-CN"/>
        </w:rPr>
        <w:t>gitee</w:t>
      </w:r>
      <w:r>
        <w:rPr>
          <w:sz w:val="24"/>
          <w:szCs w:val="24"/>
        </w:rPr>
        <w:t>（缺陷管理工具）、JMeter（性能测试工具）、Postman（API测试工具）</w:t>
      </w:r>
      <w:r>
        <w:rPr>
          <w:rFonts w:hint="eastAsia"/>
          <w:sz w:val="24"/>
          <w:szCs w:val="24"/>
          <w:lang w:val="en-US" w:eastAsia="zh-CN"/>
        </w:rPr>
        <w:t>等</w:t>
      </w:r>
    </w:p>
    <w:p w14:paraId="1D415FC8">
      <w:pPr>
        <w:pStyle w:val="3"/>
        <w:bidi w:val="0"/>
      </w:pPr>
      <w:bookmarkStart w:id="20" w:name="_Toc17780"/>
      <w:r>
        <w:t>测试进度</w:t>
      </w:r>
      <w:bookmarkEnd w:id="20"/>
    </w:p>
    <w:p w14:paraId="5C215CA9">
      <w:pPr>
        <w:pStyle w:val="16"/>
        <w:keepNext w:val="0"/>
        <w:keepLines w:val="0"/>
        <w:widowControl/>
        <w:suppressLineNumbers w:val="0"/>
      </w:pPr>
      <w:r>
        <w:rPr>
          <w:rStyle w:val="20"/>
        </w:rPr>
        <w:t>功能测试</w:t>
      </w:r>
    </w:p>
    <w:p w14:paraId="4AA53DC6">
      <w:pPr>
        <w:keepNext w:val="0"/>
        <w:keepLines w:val="0"/>
        <w:widowControl/>
        <w:numPr>
          <w:ilvl w:val="0"/>
          <w:numId w:val="0"/>
        </w:numPr>
        <w:suppressLineNumbers w:val="0"/>
        <w:spacing w:before="0" w:beforeAutospacing="1" w:after="0" w:afterAutospacing="1"/>
        <w:ind w:left="360" w:leftChars="0"/>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sz w:val="24"/>
          <w:szCs w:val="24"/>
        </w:rPr>
        <w:t>时间范围</w:t>
      </w:r>
      <w:r>
        <w:rPr>
          <w:rFonts w:hint="eastAsia" w:asciiTheme="minorEastAsia" w:hAnsiTheme="minorEastAsia" w:eastAsiaTheme="minorEastAsia" w:cstheme="minorEastAsia"/>
          <w:sz w:val="24"/>
          <w:szCs w:val="24"/>
        </w:rPr>
        <w:t>：YYYY/MM/DD - YYYY/MM/DD</w:t>
      </w:r>
    </w:p>
    <w:p w14:paraId="0BECE826">
      <w:pPr>
        <w:keepNext w:val="0"/>
        <w:keepLines w:val="0"/>
        <w:widowControl/>
        <w:numPr>
          <w:ilvl w:val="0"/>
          <w:numId w:val="0"/>
        </w:numPr>
        <w:suppressLineNumbers w:val="0"/>
        <w:spacing w:before="0" w:beforeAutospacing="1" w:after="0" w:afterAutospacing="1"/>
        <w:ind w:left="360" w:leftChars="0"/>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sz w:val="24"/>
          <w:szCs w:val="24"/>
        </w:rPr>
        <w:t>目标</w:t>
      </w:r>
      <w:r>
        <w:rPr>
          <w:rFonts w:hint="eastAsia" w:asciiTheme="minorEastAsia" w:hAnsiTheme="minorEastAsia" w:eastAsiaTheme="minorEastAsia" w:cstheme="minorEastAsia"/>
          <w:sz w:val="24"/>
          <w:szCs w:val="24"/>
        </w:rPr>
        <w:t>：对实验室动物管理系统的核心功能模块进行全面测试。确保各模块（如动物信息管理、实验安排、健康监测、库存管理等）功能实现符合预期要求，系统能够正常处理输入并产生正确输出。</w:t>
      </w:r>
    </w:p>
    <w:p w14:paraId="768E76F2">
      <w:pPr>
        <w:keepNext w:val="0"/>
        <w:keepLines w:val="0"/>
        <w:widowControl/>
        <w:numPr>
          <w:ilvl w:val="0"/>
          <w:numId w:val="0"/>
        </w:numPr>
        <w:suppressLineNumbers w:val="0"/>
        <w:spacing w:before="0" w:beforeAutospacing="1" w:after="0" w:afterAutospacing="1"/>
        <w:ind w:left="360" w:leftChars="0"/>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sz w:val="24"/>
          <w:szCs w:val="24"/>
        </w:rPr>
        <w:t>进度状态</w:t>
      </w:r>
      <w:r>
        <w:rPr>
          <w:rFonts w:hint="eastAsia" w:asciiTheme="minorEastAsia" w:hAnsiTheme="minorEastAsia" w:eastAsiaTheme="minorEastAsia" w:cstheme="minorEastAsia"/>
          <w:sz w:val="24"/>
          <w:szCs w:val="24"/>
        </w:rPr>
        <w:t>：通过</w:t>
      </w:r>
    </w:p>
    <w:p w14:paraId="0396820C">
      <w:pPr>
        <w:keepNext w:val="0"/>
        <w:keepLines w:val="0"/>
        <w:widowControl/>
        <w:numPr>
          <w:ilvl w:val="0"/>
          <w:numId w:val="0"/>
        </w:numPr>
        <w:suppressLineNumbers w:val="0"/>
        <w:spacing w:before="0" w:beforeAutospacing="1" w:after="0" w:afterAutospacing="1"/>
        <w:ind w:left="360" w:leftChars="0"/>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sz w:val="24"/>
          <w:szCs w:val="24"/>
        </w:rPr>
        <w:t>备注</w:t>
      </w:r>
      <w:r>
        <w:rPr>
          <w:rFonts w:hint="eastAsia" w:asciiTheme="minorEastAsia" w:hAnsiTheme="minorEastAsia" w:eastAsiaTheme="minorEastAsia" w:cstheme="minorEastAsia"/>
          <w:sz w:val="24"/>
          <w:szCs w:val="24"/>
        </w:rPr>
        <w:t>：功能测试覆盖了全部核心功能模块，执行了100+个测试用例，发现了少量功能缺陷并提交修复。所有关键功能已验证通过。</w:t>
      </w:r>
    </w:p>
    <w:p w14:paraId="17F6FCF5">
      <w:pPr>
        <w:pStyle w:val="16"/>
        <w:keepNext w:val="0"/>
        <w:keepLines w:val="0"/>
        <w:widowControl/>
        <w:suppressLineNumbers w:val="0"/>
      </w:pPr>
      <w:r>
        <w:rPr>
          <w:rStyle w:val="20"/>
        </w:rPr>
        <w:t>集成测试</w:t>
      </w:r>
    </w:p>
    <w:p w14:paraId="5FF80917">
      <w:pPr>
        <w:keepNext w:val="0"/>
        <w:keepLines w:val="0"/>
        <w:widowControl/>
        <w:numPr>
          <w:ilvl w:val="0"/>
          <w:numId w:val="0"/>
        </w:numPr>
        <w:suppressLineNumbers w:val="0"/>
        <w:spacing w:before="0" w:beforeAutospacing="1" w:after="0" w:afterAutospacing="1"/>
        <w:ind w:left="360" w:leftChars="0"/>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sz w:val="24"/>
          <w:szCs w:val="24"/>
        </w:rPr>
        <w:t>时间范围</w:t>
      </w:r>
      <w:r>
        <w:rPr>
          <w:rFonts w:hint="eastAsia" w:asciiTheme="minorEastAsia" w:hAnsiTheme="minorEastAsia" w:eastAsiaTheme="minorEastAsia" w:cstheme="minorEastAsia"/>
          <w:sz w:val="24"/>
          <w:szCs w:val="24"/>
        </w:rPr>
        <w:t>：YYYY/MM/DD - YYYY/MM/DD</w:t>
      </w:r>
    </w:p>
    <w:p w14:paraId="788BA3BA">
      <w:pPr>
        <w:keepNext w:val="0"/>
        <w:keepLines w:val="0"/>
        <w:widowControl/>
        <w:numPr>
          <w:ilvl w:val="0"/>
          <w:numId w:val="0"/>
        </w:numPr>
        <w:suppressLineNumbers w:val="0"/>
        <w:spacing w:before="0" w:beforeAutospacing="1" w:after="0" w:afterAutospacing="1"/>
        <w:ind w:left="360" w:leftChars="0"/>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sz w:val="24"/>
          <w:szCs w:val="24"/>
        </w:rPr>
        <w:t>目标</w:t>
      </w:r>
      <w:r>
        <w:rPr>
          <w:rFonts w:hint="eastAsia" w:asciiTheme="minorEastAsia" w:hAnsiTheme="minorEastAsia" w:eastAsiaTheme="minorEastAsia" w:cstheme="minorEastAsia"/>
          <w:sz w:val="24"/>
          <w:szCs w:val="24"/>
        </w:rPr>
        <w:t>：对系统各功能模块进行集成测试，确保不同模块之间的数据交互和功能联动能够正确实现。测试重点是验证动物信息管理与实验安排、健康监测、库存管理等模块之间的联动。</w:t>
      </w:r>
    </w:p>
    <w:p w14:paraId="72EDA65E">
      <w:pPr>
        <w:keepNext w:val="0"/>
        <w:keepLines w:val="0"/>
        <w:widowControl/>
        <w:numPr>
          <w:ilvl w:val="0"/>
          <w:numId w:val="0"/>
        </w:numPr>
        <w:suppressLineNumbers w:val="0"/>
        <w:spacing w:before="0" w:beforeAutospacing="1" w:after="0" w:afterAutospacing="1"/>
        <w:ind w:left="360" w:leftChars="0"/>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sz w:val="24"/>
          <w:szCs w:val="24"/>
        </w:rPr>
        <w:t>进度状态</w:t>
      </w:r>
      <w:r>
        <w:rPr>
          <w:rFonts w:hint="eastAsia" w:asciiTheme="minorEastAsia" w:hAnsiTheme="minorEastAsia" w:eastAsiaTheme="minorEastAsia" w:cstheme="minorEastAsia"/>
          <w:sz w:val="24"/>
          <w:szCs w:val="24"/>
        </w:rPr>
        <w:t>：通过</w:t>
      </w:r>
    </w:p>
    <w:p w14:paraId="1EA5B8B7">
      <w:pPr>
        <w:keepNext w:val="0"/>
        <w:keepLines w:val="0"/>
        <w:widowControl/>
        <w:numPr>
          <w:ilvl w:val="0"/>
          <w:numId w:val="0"/>
        </w:numPr>
        <w:suppressLineNumbers w:val="0"/>
        <w:spacing w:before="0" w:beforeAutospacing="1" w:after="0" w:afterAutospacing="1"/>
        <w:ind w:left="360" w:leftChars="0"/>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sz w:val="24"/>
          <w:szCs w:val="24"/>
        </w:rPr>
        <w:t>备注</w:t>
      </w:r>
      <w:r>
        <w:rPr>
          <w:rFonts w:hint="eastAsia" w:asciiTheme="minorEastAsia" w:hAnsiTheme="minorEastAsia" w:eastAsiaTheme="minorEastAsia" w:cstheme="minorEastAsia"/>
          <w:sz w:val="24"/>
          <w:szCs w:val="24"/>
        </w:rPr>
        <w:t>：所有模块联动测试均正常，重点验证了实验预约后自动更新动物健康状态与库存变更的逻辑，未发现重大问题。</w:t>
      </w:r>
    </w:p>
    <w:p w14:paraId="3622974F">
      <w:pPr>
        <w:pStyle w:val="16"/>
        <w:keepNext w:val="0"/>
        <w:keepLines w:val="0"/>
        <w:widowControl/>
        <w:suppressLineNumbers w:val="0"/>
      </w:pPr>
      <w:r>
        <w:rPr>
          <w:rStyle w:val="20"/>
        </w:rPr>
        <w:t>回归测试</w:t>
      </w:r>
    </w:p>
    <w:p w14:paraId="2F6B82EC">
      <w:pPr>
        <w:keepNext w:val="0"/>
        <w:keepLines w:val="0"/>
        <w:widowControl/>
        <w:numPr>
          <w:ilvl w:val="0"/>
          <w:numId w:val="0"/>
        </w:numPr>
        <w:suppressLineNumbers w:val="0"/>
        <w:spacing w:before="0" w:beforeAutospacing="1" w:after="0" w:afterAutospacing="1"/>
        <w:ind w:left="360" w:leftChars="0"/>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sz w:val="24"/>
          <w:szCs w:val="24"/>
        </w:rPr>
        <w:t>时间范围</w:t>
      </w:r>
      <w:r>
        <w:rPr>
          <w:rFonts w:hint="eastAsia" w:asciiTheme="minorEastAsia" w:hAnsiTheme="minorEastAsia" w:eastAsiaTheme="minorEastAsia" w:cstheme="minorEastAsia"/>
          <w:sz w:val="24"/>
          <w:szCs w:val="24"/>
        </w:rPr>
        <w:t>：YYYY/MM/DD - YYYY/MM/DD</w:t>
      </w:r>
    </w:p>
    <w:p w14:paraId="40508100">
      <w:pPr>
        <w:keepNext w:val="0"/>
        <w:keepLines w:val="0"/>
        <w:widowControl/>
        <w:numPr>
          <w:ilvl w:val="0"/>
          <w:numId w:val="0"/>
        </w:numPr>
        <w:suppressLineNumbers w:val="0"/>
        <w:spacing w:before="0" w:beforeAutospacing="1" w:after="0" w:afterAutospacing="1"/>
        <w:ind w:left="360" w:leftChars="0"/>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sz w:val="24"/>
          <w:szCs w:val="24"/>
        </w:rPr>
        <w:t>目标</w:t>
      </w:r>
      <w:r>
        <w:rPr>
          <w:rFonts w:hint="eastAsia" w:asciiTheme="minorEastAsia" w:hAnsiTheme="minorEastAsia" w:eastAsiaTheme="minorEastAsia" w:cstheme="minorEastAsia"/>
          <w:sz w:val="24"/>
          <w:szCs w:val="24"/>
        </w:rPr>
        <w:t>：对之前发现并修复的缺陷进行回归测试，确保修复的缺陷不会再次出现，并且不会影响其他模块的功能。对功能测试和集成测试中提交的缺陷逐一进行验证。</w:t>
      </w:r>
    </w:p>
    <w:p w14:paraId="722964A8">
      <w:pPr>
        <w:keepNext w:val="0"/>
        <w:keepLines w:val="0"/>
        <w:widowControl/>
        <w:numPr>
          <w:ilvl w:val="0"/>
          <w:numId w:val="0"/>
        </w:numPr>
        <w:suppressLineNumbers w:val="0"/>
        <w:spacing w:before="0" w:beforeAutospacing="1" w:after="0" w:afterAutospacing="1"/>
        <w:ind w:left="360" w:leftChars="0"/>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sz w:val="24"/>
          <w:szCs w:val="24"/>
        </w:rPr>
        <w:t>进度状态</w:t>
      </w:r>
      <w:r>
        <w:rPr>
          <w:rFonts w:hint="eastAsia" w:asciiTheme="minorEastAsia" w:hAnsiTheme="minorEastAsia" w:eastAsiaTheme="minorEastAsia" w:cstheme="minorEastAsia"/>
          <w:sz w:val="24"/>
          <w:szCs w:val="24"/>
        </w:rPr>
        <w:t>：通过</w:t>
      </w:r>
    </w:p>
    <w:p w14:paraId="36A88478">
      <w:pPr>
        <w:keepNext w:val="0"/>
        <w:keepLines w:val="0"/>
        <w:widowControl/>
        <w:numPr>
          <w:ilvl w:val="0"/>
          <w:numId w:val="0"/>
        </w:numPr>
        <w:suppressLineNumbers w:val="0"/>
        <w:spacing w:before="0" w:beforeAutospacing="1" w:after="0" w:afterAutospacing="1"/>
        <w:ind w:left="360" w:leftChars="0"/>
        <w:rPr>
          <w:rFonts w:hint="eastAsia" w:asciiTheme="minorEastAsia" w:hAnsiTheme="minorEastAsia" w:eastAsiaTheme="minorEastAsia" w:cstheme="minorEastAsia"/>
          <w:sz w:val="24"/>
          <w:szCs w:val="24"/>
        </w:rPr>
      </w:pPr>
      <w:r>
        <w:rPr>
          <w:rStyle w:val="20"/>
          <w:rFonts w:hint="eastAsia" w:asciiTheme="minorEastAsia" w:hAnsiTheme="minorEastAsia" w:eastAsiaTheme="minorEastAsia" w:cstheme="minorEastAsia"/>
          <w:sz w:val="24"/>
          <w:szCs w:val="24"/>
        </w:rPr>
        <w:t>备注</w:t>
      </w:r>
      <w:r>
        <w:rPr>
          <w:rFonts w:hint="eastAsia" w:asciiTheme="minorEastAsia" w:hAnsiTheme="minorEastAsia" w:eastAsiaTheme="minorEastAsia" w:cstheme="minorEastAsia"/>
          <w:sz w:val="24"/>
          <w:szCs w:val="24"/>
        </w:rPr>
        <w:t>：修复了5个关键缺陷，回归测试用例全部通过。系统整体稳定，未发现新缺陷。</w:t>
      </w:r>
      <w:bookmarkStart w:id="30" w:name="_GoBack"/>
      <w:bookmarkEnd w:id="30"/>
    </w:p>
    <w:p w14:paraId="2C14D90B"/>
    <w:tbl>
      <w:tblPr>
        <w:tblStyle w:val="18"/>
        <w:tblW w:w="8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3062"/>
        <w:gridCol w:w="3448"/>
      </w:tblGrid>
      <w:tr w14:paraId="71A2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37" w:type="dxa"/>
            <w:shd w:val="clear" w:color="auto" w:fill="D8D8D8" w:themeFill="background1" w:themeFillShade="D9"/>
            <w:vAlign w:val="center"/>
          </w:tcPr>
          <w:p w14:paraId="0C8852E6">
            <w:pPr>
              <w:jc w:val="center"/>
              <w:rPr>
                <w:rFonts w:eastAsia="宋体"/>
                <w:b/>
                <w:sz w:val="22"/>
                <w:szCs w:val="22"/>
              </w:rPr>
            </w:pPr>
            <w:r>
              <w:rPr>
                <w:rFonts w:ascii="宋体" w:hAnsi="宋体" w:eastAsia="宋体" w:cs="宋体"/>
                <w:b/>
                <w:bCs/>
                <w:kern w:val="0"/>
                <w:sz w:val="24"/>
                <w:szCs w:val="24"/>
                <w:lang w:val="en-US" w:eastAsia="zh-CN" w:bidi="ar"/>
              </w:rPr>
              <w:t>阶段</w:t>
            </w:r>
          </w:p>
        </w:tc>
        <w:tc>
          <w:tcPr>
            <w:tcW w:w="3062" w:type="dxa"/>
            <w:shd w:val="clear" w:color="auto" w:fill="D8D8D8" w:themeFill="background1" w:themeFillShade="D9"/>
            <w:vAlign w:val="center"/>
          </w:tcPr>
          <w:p w14:paraId="229782B5">
            <w:pPr>
              <w:jc w:val="center"/>
              <w:rPr>
                <w:rFonts w:eastAsia="宋体"/>
                <w:b/>
                <w:sz w:val="22"/>
                <w:szCs w:val="22"/>
              </w:rPr>
            </w:pPr>
            <w:r>
              <w:rPr>
                <w:rFonts w:ascii="宋体" w:hAnsi="宋体" w:eastAsia="宋体" w:cs="宋体"/>
                <w:b/>
                <w:bCs/>
                <w:kern w:val="0"/>
                <w:sz w:val="24"/>
                <w:szCs w:val="24"/>
                <w:lang w:val="en-US" w:eastAsia="zh-CN" w:bidi="ar"/>
              </w:rPr>
              <w:t>时间范围</w:t>
            </w:r>
          </w:p>
        </w:tc>
        <w:tc>
          <w:tcPr>
            <w:tcW w:w="3448" w:type="dxa"/>
            <w:shd w:val="clear" w:color="auto" w:fill="D8D8D8" w:themeFill="background1" w:themeFillShade="D9"/>
            <w:vAlign w:val="center"/>
          </w:tcPr>
          <w:p w14:paraId="3F3C8DFC">
            <w:pPr>
              <w:jc w:val="center"/>
              <w:rPr>
                <w:rFonts w:hint="default" w:eastAsia="宋体"/>
                <w:b/>
                <w:sz w:val="22"/>
                <w:szCs w:val="22"/>
                <w:lang w:val="en-US" w:eastAsia="zh-CN"/>
              </w:rPr>
            </w:pPr>
            <w:r>
              <w:rPr>
                <w:rFonts w:ascii="宋体" w:hAnsi="宋体" w:eastAsia="宋体" w:cs="宋体"/>
                <w:b/>
                <w:bCs/>
                <w:kern w:val="0"/>
                <w:sz w:val="24"/>
                <w:szCs w:val="24"/>
                <w:lang w:val="en-US" w:eastAsia="zh-CN" w:bidi="ar"/>
              </w:rPr>
              <w:t>目标</w:t>
            </w:r>
          </w:p>
        </w:tc>
      </w:tr>
      <w:tr w14:paraId="5BFFD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7" w:type="dxa"/>
            <w:shd w:val="clear" w:color="auto" w:fill="auto"/>
            <w:vAlign w:val="center"/>
          </w:tcPr>
          <w:p w14:paraId="254315B2">
            <w:pPr>
              <w:tabs>
                <w:tab w:val="left" w:pos="993"/>
              </w:tabs>
              <w:spacing w:before="40" w:after="40"/>
              <w:ind w:right="284"/>
              <w:jc w:val="left"/>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功能测试</w:t>
            </w:r>
          </w:p>
        </w:tc>
        <w:tc>
          <w:tcPr>
            <w:tcW w:w="3062" w:type="dxa"/>
            <w:vAlign w:val="center"/>
          </w:tcPr>
          <w:p w14:paraId="61E19738">
            <w:pPr>
              <w:jc w:val="center"/>
              <w:rPr>
                <w:rFonts w:eastAsia="宋体"/>
                <w:color w:val="000000" w:themeColor="text1"/>
                <w:sz w:val="22"/>
                <w:szCs w:val="22"/>
                <w:lang w:val="en-GB"/>
                <w14:textFill>
                  <w14:solidFill>
                    <w14:schemeClr w14:val="tx1"/>
                  </w14:solidFill>
                </w14:textFill>
              </w:rPr>
            </w:pPr>
            <w:r>
              <w:rPr>
                <w:rFonts w:hint="eastAsia" w:asciiTheme="minorEastAsia" w:hAnsiTheme="minorEastAsia" w:eastAsiaTheme="minorEastAsia" w:cstheme="minorEastAsia"/>
                <w:sz w:val="24"/>
                <w:szCs w:val="24"/>
              </w:rPr>
              <w:t>YYYY/MM/DD - YYYY/MM/DD</w:t>
            </w:r>
          </w:p>
        </w:tc>
        <w:tc>
          <w:tcPr>
            <w:tcW w:w="3448" w:type="dxa"/>
            <w:vAlign w:val="center"/>
          </w:tcPr>
          <w:p w14:paraId="5FF4B67D">
            <w:pPr>
              <w:jc w:val="center"/>
              <w:rPr>
                <w:rFonts w:hint="default" w:eastAsia="宋体"/>
                <w:color w:val="000000" w:themeColor="text1"/>
                <w:sz w:val="22"/>
                <w:szCs w:val="22"/>
                <w:lang w:val="en-US" w:eastAsia="zh-CN"/>
                <w14:textFill>
                  <w14:solidFill>
                    <w14:schemeClr w14:val="tx1"/>
                  </w14:solidFill>
                </w14:textFill>
              </w:rPr>
            </w:pPr>
            <w:r>
              <w:rPr>
                <w:rFonts w:ascii="宋体" w:hAnsi="宋体" w:eastAsia="宋体" w:cs="宋体"/>
                <w:kern w:val="0"/>
                <w:sz w:val="24"/>
                <w:szCs w:val="24"/>
                <w:lang w:val="en-US" w:eastAsia="zh-CN" w:bidi="ar"/>
              </w:rPr>
              <w:t>核心功能模块测试</w:t>
            </w:r>
          </w:p>
        </w:tc>
      </w:tr>
      <w:tr w14:paraId="617F2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7" w:type="dxa"/>
            <w:shd w:val="clear" w:color="auto" w:fill="auto"/>
            <w:vAlign w:val="center"/>
          </w:tcPr>
          <w:p w14:paraId="2540E9B9">
            <w:pPr>
              <w:tabs>
                <w:tab w:val="left" w:pos="993"/>
              </w:tabs>
              <w:spacing w:before="40" w:after="40"/>
              <w:ind w:right="284"/>
              <w:jc w:val="left"/>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集成测试</w:t>
            </w:r>
          </w:p>
        </w:tc>
        <w:tc>
          <w:tcPr>
            <w:tcW w:w="3062" w:type="dxa"/>
            <w:vAlign w:val="center"/>
          </w:tcPr>
          <w:p w14:paraId="22A3A51E">
            <w:pPr>
              <w:jc w:val="center"/>
              <w:rPr>
                <w:rFonts w:eastAsia="宋体"/>
                <w:color w:val="000000" w:themeColor="text1"/>
                <w:sz w:val="22"/>
                <w:szCs w:val="22"/>
                <w:lang w:val="en-GB"/>
                <w14:textFill>
                  <w14:solidFill>
                    <w14:schemeClr w14:val="tx1"/>
                  </w14:solidFill>
                </w14:textFill>
              </w:rPr>
            </w:pPr>
            <w:r>
              <w:rPr>
                <w:rFonts w:hint="eastAsia" w:asciiTheme="minorEastAsia" w:hAnsiTheme="minorEastAsia" w:eastAsiaTheme="minorEastAsia" w:cstheme="minorEastAsia"/>
                <w:sz w:val="24"/>
                <w:szCs w:val="24"/>
              </w:rPr>
              <w:t>YYYY/MM/DD - YYYY/MM/DD</w:t>
            </w:r>
          </w:p>
        </w:tc>
        <w:tc>
          <w:tcPr>
            <w:tcW w:w="3448" w:type="dxa"/>
            <w:vAlign w:val="center"/>
          </w:tcPr>
          <w:p w14:paraId="28D951A3">
            <w:pPr>
              <w:jc w:val="center"/>
              <w:rPr>
                <w:rFonts w:hint="default" w:eastAsia="宋体"/>
                <w:color w:val="000000" w:themeColor="text1"/>
                <w:sz w:val="22"/>
                <w:szCs w:val="22"/>
                <w:lang w:val="en-US" w:eastAsia="zh-CN"/>
                <w14:textFill>
                  <w14:solidFill>
                    <w14:schemeClr w14:val="tx1"/>
                  </w14:solidFill>
                </w14:textFill>
              </w:rPr>
            </w:pPr>
            <w:r>
              <w:rPr>
                <w:rFonts w:ascii="宋体" w:hAnsi="宋体" w:eastAsia="宋体" w:cs="宋体"/>
                <w:kern w:val="0"/>
                <w:sz w:val="24"/>
                <w:szCs w:val="24"/>
                <w:lang w:val="en-US" w:eastAsia="zh-CN" w:bidi="ar"/>
              </w:rPr>
              <w:t>各模块功能联动测试</w:t>
            </w:r>
          </w:p>
        </w:tc>
      </w:tr>
      <w:tr w14:paraId="44CB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7" w:type="dxa"/>
            <w:shd w:val="clear" w:color="auto" w:fill="auto"/>
            <w:vAlign w:val="center"/>
          </w:tcPr>
          <w:p w14:paraId="5E483225">
            <w:pPr>
              <w:tabs>
                <w:tab w:val="left" w:pos="993"/>
              </w:tabs>
              <w:spacing w:before="40" w:after="40"/>
              <w:ind w:right="284"/>
              <w:jc w:val="left"/>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回归测试</w:t>
            </w:r>
          </w:p>
        </w:tc>
        <w:tc>
          <w:tcPr>
            <w:tcW w:w="3062" w:type="dxa"/>
            <w:vAlign w:val="center"/>
          </w:tcPr>
          <w:p w14:paraId="11B82D2C">
            <w:pPr>
              <w:jc w:val="center"/>
              <w:rPr>
                <w:rFonts w:eastAsia="宋体"/>
                <w:color w:val="000000" w:themeColor="text1"/>
                <w:sz w:val="22"/>
                <w:szCs w:val="22"/>
                <w:lang w:val="en-GB"/>
                <w14:textFill>
                  <w14:solidFill>
                    <w14:schemeClr w14:val="tx1"/>
                  </w14:solidFill>
                </w14:textFill>
              </w:rPr>
            </w:pPr>
            <w:r>
              <w:rPr>
                <w:rFonts w:hint="eastAsia" w:asciiTheme="minorEastAsia" w:hAnsiTheme="minorEastAsia" w:eastAsiaTheme="minorEastAsia" w:cstheme="minorEastAsia"/>
                <w:sz w:val="24"/>
                <w:szCs w:val="24"/>
              </w:rPr>
              <w:t>YYYY/MM/DD - YYYY/MM/DD</w:t>
            </w:r>
          </w:p>
        </w:tc>
        <w:tc>
          <w:tcPr>
            <w:tcW w:w="3448" w:type="dxa"/>
            <w:vAlign w:val="center"/>
          </w:tcPr>
          <w:p w14:paraId="77A7F7CB">
            <w:pPr>
              <w:jc w:val="center"/>
              <w:rPr>
                <w:rFonts w:hint="default" w:eastAsia="宋体"/>
                <w:color w:val="000000" w:themeColor="text1"/>
                <w:sz w:val="22"/>
                <w:szCs w:val="22"/>
                <w:lang w:val="en-US" w:eastAsia="zh-CN"/>
                <w14:textFill>
                  <w14:solidFill>
                    <w14:schemeClr w14:val="tx1"/>
                  </w14:solidFill>
                </w14:textFill>
              </w:rPr>
            </w:pPr>
            <w:r>
              <w:rPr>
                <w:rFonts w:ascii="宋体" w:hAnsi="宋体" w:eastAsia="宋体" w:cs="宋体"/>
                <w:kern w:val="0"/>
                <w:sz w:val="24"/>
                <w:szCs w:val="24"/>
                <w:lang w:val="en-US" w:eastAsia="zh-CN" w:bidi="ar"/>
              </w:rPr>
              <w:t>对修复的缺陷进行回归测试</w:t>
            </w:r>
          </w:p>
        </w:tc>
      </w:tr>
    </w:tbl>
    <w:p w14:paraId="01C7F58F"/>
    <w:p w14:paraId="1C743A16">
      <w:pPr>
        <w:pStyle w:val="2"/>
        <w:bidi w:val="0"/>
      </w:pPr>
      <w:bookmarkStart w:id="21" w:name="_Toc15509"/>
      <w:r>
        <w:t>测试用例</w:t>
      </w:r>
      <w:bookmarkEnd w:id="21"/>
    </w:p>
    <w:p w14:paraId="394DCED3">
      <w:pPr>
        <w:pStyle w:val="3"/>
        <w:bidi w:val="0"/>
      </w:pPr>
      <w:bookmarkStart w:id="22" w:name="_Toc32634"/>
      <w:r>
        <w:t>功能模块描述</w:t>
      </w:r>
      <w:bookmarkEnd w:id="22"/>
    </w:p>
    <w:p w14:paraId="743BC348">
      <w:pPr>
        <w:keepNext w:val="0"/>
        <w:keepLines w:val="0"/>
        <w:widowControl/>
        <w:numPr>
          <w:ilvl w:val="0"/>
          <w:numId w:val="0"/>
        </w:numPr>
        <w:suppressLineNumbers w:val="0"/>
        <w:spacing w:before="0" w:beforeAutospacing="1" w:after="0" w:afterAutospacing="1"/>
        <w:ind w:left="360"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测试模块如下表，详情测试用例参见测试用例表：</w:t>
      </w:r>
    </w:p>
    <w:tbl>
      <w:tblPr>
        <w:tblStyle w:val="18"/>
        <w:tblW w:w="8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1276"/>
        <w:gridCol w:w="1274"/>
        <w:gridCol w:w="1708"/>
        <w:gridCol w:w="1694"/>
      </w:tblGrid>
      <w:tr w14:paraId="7DE2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22" w:type="dxa"/>
            <w:shd w:val="clear" w:color="auto" w:fill="D8D8D8" w:themeFill="background1" w:themeFillShade="D9"/>
            <w:vAlign w:val="center"/>
          </w:tcPr>
          <w:p w14:paraId="4B3BFF9C">
            <w:pPr>
              <w:keepNext w:val="0"/>
              <w:keepLines w:val="0"/>
              <w:widowControl/>
              <w:suppressLineNumbers w:val="0"/>
              <w:jc w:val="center"/>
              <w:rPr>
                <w:rFonts w:eastAsia="宋体"/>
                <w:b/>
                <w:sz w:val="22"/>
                <w:szCs w:val="22"/>
              </w:rPr>
            </w:pPr>
            <w:r>
              <w:rPr>
                <w:rFonts w:ascii="宋体" w:hAnsi="宋体" w:eastAsia="宋体" w:cs="宋体"/>
                <w:b/>
                <w:bCs/>
                <w:kern w:val="0"/>
                <w:sz w:val="24"/>
                <w:szCs w:val="24"/>
                <w:lang w:val="en-US" w:eastAsia="zh-CN" w:bidi="ar"/>
              </w:rPr>
              <w:t>功能模块</w:t>
            </w:r>
          </w:p>
        </w:tc>
        <w:tc>
          <w:tcPr>
            <w:tcW w:w="1276" w:type="dxa"/>
            <w:shd w:val="clear" w:color="auto" w:fill="D8D8D8" w:themeFill="background1" w:themeFillShade="D9"/>
            <w:vAlign w:val="center"/>
          </w:tcPr>
          <w:p w14:paraId="12E0D8CB">
            <w:pPr>
              <w:keepNext w:val="0"/>
              <w:keepLines w:val="0"/>
              <w:widowControl/>
              <w:suppressLineNumbers w:val="0"/>
              <w:jc w:val="center"/>
              <w:rPr>
                <w:rFonts w:eastAsia="宋体"/>
                <w:b/>
                <w:sz w:val="22"/>
                <w:szCs w:val="22"/>
              </w:rPr>
            </w:pPr>
            <w:r>
              <w:rPr>
                <w:rFonts w:hint="eastAsia" w:ascii="宋体" w:hAnsi="宋体" w:eastAsia="宋体" w:cs="宋体"/>
                <w:kern w:val="0"/>
                <w:sz w:val="24"/>
                <w:szCs w:val="24"/>
                <w:lang w:val="en-US" w:eastAsia="zh-CN" w:bidi="ar"/>
              </w:rPr>
              <w:t>测试用例数</w:t>
            </w:r>
          </w:p>
        </w:tc>
        <w:tc>
          <w:tcPr>
            <w:tcW w:w="1274" w:type="dxa"/>
            <w:shd w:val="clear" w:color="auto" w:fill="D8D8D8" w:themeFill="background1" w:themeFillShade="D9"/>
            <w:vAlign w:val="center"/>
          </w:tcPr>
          <w:p w14:paraId="14EEE2D9">
            <w:pPr>
              <w:keepNext w:val="0"/>
              <w:keepLines w:val="0"/>
              <w:widowControl/>
              <w:suppressLineNumbers w:val="0"/>
              <w:jc w:val="center"/>
              <w:rPr>
                <w:rFonts w:hint="default" w:eastAsia="宋体"/>
                <w:b/>
                <w:sz w:val="22"/>
                <w:szCs w:val="22"/>
                <w:lang w:val="en-US" w:eastAsia="zh-CN"/>
              </w:rPr>
            </w:pPr>
            <w:r>
              <w:rPr>
                <w:rFonts w:ascii="宋体" w:hAnsi="宋体" w:eastAsia="宋体" w:cs="宋体"/>
                <w:b/>
                <w:bCs/>
                <w:kern w:val="0"/>
                <w:sz w:val="24"/>
                <w:szCs w:val="24"/>
                <w:lang w:val="en-US" w:eastAsia="zh-CN" w:bidi="ar"/>
              </w:rPr>
              <w:t>用例描述</w:t>
            </w:r>
          </w:p>
        </w:tc>
        <w:tc>
          <w:tcPr>
            <w:tcW w:w="1708" w:type="dxa"/>
            <w:shd w:val="clear" w:color="auto" w:fill="D8D8D8" w:themeFill="background1" w:themeFillShade="D9"/>
            <w:vAlign w:val="center"/>
          </w:tcPr>
          <w:p w14:paraId="74562F23">
            <w:pPr>
              <w:keepNext w:val="0"/>
              <w:keepLines w:val="0"/>
              <w:widowControl/>
              <w:suppressLineNumbers w:val="0"/>
              <w:jc w:val="center"/>
              <w:rPr>
                <w:rFonts w:hint="default" w:eastAsia="宋体"/>
                <w:b/>
                <w:sz w:val="22"/>
                <w:szCs w:val="22"/>
                <w:lang w:val="en-US" w:eastAsia="zh-CN"/>
              </w:rPr>
            </w:pPr>
            <w:r>
              <w:rPr>
                <w:rFonts w:hint="eastAsia" w:ascii="宋体" w:hAnsi="宋体" w:eastAsia="宋体" w:cs="宋体"/>
                <w:b/>
                <w:bCs/>
                <w:kern w:val="0"/>
                <w:sz w:val="24"/>
                <w:szCs w:val="24"/>
                <w:lang w:val="en-US" w:eastAsia="zh-CN" w:bidi="ar"/>
              </w:rPr>
              <w:t>验证内容</w:t>
            </w:r>
          </w:p>
        </w:tc>
        <w:tc>
          <w:tcPr>
            <w:tcW w:w="1694" w:type="dxa"/>
            <w:shd w:val="clear" w:color="auto" w:fill="D8D8D8" w:themeFill="background1" w:themeFillShade="D9"/>
            <w:vAlign w:val="center"/>
          </w:tcPr>
          <w:p w14:paraId="7FC29E70">
            <w:pPr>
              <w:keepNext w:val="0"/>
              <w:keepLines w:val="0"/>
              <w:widowControl/>
              <w:suppressLineNumbers w:val="0"/>
              <w:jc w:val="center"/>
              <w:rPr>
                <w:rFonts w:hint="eastAsia" w:eastAsia="宋体"/>
                <w:b/>
                <w:sz w:val="22"/>
                <w:szCs w:val="22"/>
                <w:lang w:val="en-US" w:eastAsia="zh-CN"/>
              </w:rPr>
            </w:pPr>
            <w:r>
              <w:rPr>
                <w:rFonts w:ascii="宋体" w:hAnsi="宋体" w:eastAsia="宋体" w:cs="宋体"/>
                <w:b/>
                <w:bCs/>
                <w:kern w:val="0"/>
                <w:sz w:val="24"/>
                <w:szCs w:val="24"/>
                <w:lang w:val="en-US" w:eastAsia="zh-CN" w:bidi="ar"/>
              </w:rPr>
              <w:t>结果</w:t>
            </w:r>
          </w:p>
        </w:tc>
      </w:tr>
      <w:tr w14:paraId="31F3E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2" w:type="dxa"/>
            <w:shd w:val="clear" w:color="auto" w:fill="auto"/>
            <w:vAlign w:val="center"/>
          </w:tcPr>
          <w:p w14:paraId="0CC449F8">
            <w:pPr>
              <w:keepNext w:val="0"/>
              <w:keepLines w:val="0"/>
              <w:widowControl/>
              <w:suppressLineNumbers w:val="0"/>
              <w:jc w:val="left"/>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用户登录</w:t>
            </w:r>
          </w:p>
        </w:tc>
        <w:tc>
          <w:tcPr>
            <w:tcW w:w="1276" w:type="dxa"/>
            <w:vAlign w:val="center"/>
          </w:tcPr>
          <w:p w14:paraId="0131F424">
            <w:pPr>
              <w:keepNext w:val="0"/>
              <w:keepLines w:val="0"/>
              <w:widowControl/>
              <w:suppressLineNumbers w:val="0"/>
              <w:jc w:val="left"/>
              <w:rPr>
                <w:rFonts w:hint="default" w:eastAsia="宋体"/>
                <w:color w:val="000000" w:themeColor="text1"/>
                <w:sz w:val="22"/>
                <w:szCs w:val="22"/>
                <w:lang w:val="en-US"/>
                <w14:textFill>
                  <w14:solidFill>
                    <w14:schemeClr w14:val="tx1"/>
                  </w14:solidFill>
                </w14:textFill>
              </w:rPr>
            </w:pPr>
            <w:r>
              <w:rPr>
                <w:rFonts w:hint="eastAsia" w:ascii="宋体" w:hAnsi="宋体" w:eastAsia="宋体" w:cs="宋体"/>
                <w:kern w:val="0"/>
                <w:sz w:val="24"/>
                <w:szCs w:val="24"/>
                <w:lang w:val="en-US" w:eastAsia="zh-CN" w:bidi="ar"/>
              </w:rPr>
              <w:t>12</w:t>
            </w:r>
          </w:p>
        </w:tc>
        <w:tc>
          <w:tcPr>
            <w:tcW w:w="1274" w:type="dxa"/>
            <w:vAlign w:val="center"/>
          </w:tcPr>
          <w:p w14:paraId="404F1E90">
            <w:pPr>
              <w:keepNext w:val="0"/>
              <w:keepLines w:val="0"/>
              <w:widowControl/>
              <w:suppressLineNumbers w:val="0"/>
              <w:jc w:val="left"/>
              <w:rPr>
                <w:rFonts w:hint="default" w:eastAsia="宋体"/>
                <w:color w:val="000000" w:themeColor="text1"/>
                <w:sz w:val="22"/>
                <w:szCs w:val="22"/>
                <w:lang w:val="en-US" w:eastAsia="zh-CN"/>
                <w14:textFill>
                  <w14:solidFill>
                    <w14:schemeClr w14:val="tx1"/>
                  </w14:solidFill>
                </w14:textFill>
              </w:rPr>
            </w:pPr>
            <w:r>
              <w:rPr>
                <w:rFonts w:hint="eastAsia" w:ascii="宋体" w:hAnsi="宋体" w:eastAsia="宋体" w:cs="宋体"/>
                <w:kern w:val="0"/>
                <w:sz w:val="24"/>
                <w:szCs w:val="24"/>
                <w:lang w:val="en-US" w:eastAsia="zh-CN" w:bidi="ar"/>
              </w:rPr>
              <w:t>验证登录页面功能正常</w:t>
            </w:r>
          </w:p>
        </w:tc>
        <w:tc>
          <w:tcPr>
            <w:tcW w:w="1708" w:type="dxa"/>
            <w:vAlign w:val="center"/>
          </w:tcPr>
          <w:p w14:paraId="6FC4ABF9">
            <w:pPr>
              <w:keepNext w:val="0"/>
              <w:keepLines w:val="0"/>
              <w:widowControl/>
              <w:suppressLineNumbers w:val="0"/>
              <w:jc w:val="left"/>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正向登录成功、逆向登录失败、找回密码、</w:t>
            </w:r>
            <w:r>
              <w:rPr>
                <w:rFonts w:ascii="宋体" w:hAnsi="宋体" w:eastAsia="宋体" w:cs="宋体"/>
                <w:kern w:val="0"/>
                <w:sz w:val="24"/>
                <w:szCs w:val="24"/>
                <w:lang w:val="en-US" w:eastAsia="zh-CN" w:bidi="ar"/>
              </w:rPr>
              <w:t>忘记密码时，通过邮件重置密码</w:t>
            </w:r>
            <w:r>
              <w:rPr>
                <w:rFonts w:hint="eastAsia" w:eastAsia="宋体"/>
                <w:color w:val="000000" w:themeColor="text1"/>
                <w:sz w:val="22"/>
                <w:szCs w:val="22"/>
                <w:lang w:val="en-US" w:eastAsia="zh-CN"/>
                <w14:textFill>
                  <w14:solidFill>
                    <w14:schemeClr w14:val="tx1"/>
                  </w14:solidFill>
                </w14:textFill>
              </w:rPr>
              <w:t>等</w:t>
            </w:r>
          </w:p>
        </w:tc>
        <w:tc>
          <w:tcPr>
            <w:tcW w:w="1694" w:type="dxa"/>
            <w:vAlign w:val="center"/>
          </w:tcPr>
          <w:p w14:paraId="1D023B0C">
            <w:pPr>
              <w:keepNext w:val="0"/>
              <w:keepLines w:val="0"/>
              <w:widowControl/>
              <w:suppressLineNumbers w:val="0"/>
              <w:jc w:val="left"/>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正逆向流程正常</w:t>
            </w:r>
          </w:p>
        </w:tc>
      </w:tr>
      <w:tr w14:paraId="535F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2" w:type="dxa"/>
            <w:shd w:val="clear" w:color="auto" w:fill="auto"/>
            <w:vAlign w:val="center"/>
          </w:tcPr>
          <w:p w14:paraId="4841A497">
            <w:pPr>
              <w:keepNext w:val="0"/>
              <w:keepLines w:val="0"/>
              <w:widowControl/>
              <w:suppressLineNumbers w:val="0"/>
              <w:jc w:val="left"/>
              <w:rPr>
                <w:rFonts w:hint="default" w:eastAsia="宋体"/>
                <w:color w:val="000000" w:themeColor="text1"/>
                <w:sz w:val="22"/>
                <w:szCs w:val="22"/>
                <w:lang w:val="en-US" w:eastAsia="zh-CN"/>
                <w14:textFill>
                  <w14:solidFill>
                    <w14:schemeClr w14:val="tx1"/>
                  </w14:solidFill>
                </w14:textFill>
              </w:rPr>
            </w:pPr>
            <w:r>
              <w:rPr>
                <w:rFonts w:hint="eastAsia" w:ascii="宋体" w:hAnsi="宋体" w:eastAsia="宋体" w:cs="宋体"/>
                <w:kern w:val="0"/>
                <w:sz w:val="24"/>
                <w:szCs w:val="24"/>
                <w:lang w:val="en-US" w:eastAsia="zh-CN" w:bidi="ar"/>
              </w:rPr>
              <w:t>工作台</w:t>
            </w:r>
          </w:p>
        </w:tc>
        <w:tc>
          <w:tcPr>
            <w:tcW w:w="1276" w:type="dxa"/>
            <w:vAlign w:val="center"/>
          </w:tcPr>
          <w:p w14:paraId="1C0C477D">
            <w:pPr>
              <w:keepNext w:val="0"/>
              <w:keepLines w:val="0"/>
              <w:widowControl/>
              <w:suppressLineNumbers w:val="0"/>
              <w:jc w:val="left"/>
              <w:rPr>
                <w:rFonts w:hint="default" w:eastAsia="宋体"/>
                <w:color w:val="000000" w:themeColor="text1"/>
                <w:sz w:val="22"/>
                <w:szCs w:val="22"/>
                <w:lang w:val="en-US"/>
                <w14:textFill>
                  <w14:solidFill>
                    <w14:schemeClr w14:val="tx1"/>
                  </w14:solidFill>
                </w14:textFill>
              </w:rPr>
            </w:pPr>
            <w:r>
              <w:rPr>
                <w:rFonts w:hint="eastAsia" w:ascii="宋体" w:hAnsi="宋体" w:eastAsia="宋体" w:cs="宋体"/>
                <w:kern w:val="0"/>
                <w:sz w:val="24"/>
                <w:szCs w:val="24"/>
                <w:lang w:val="en-US" w:eastAsia="zh-CN" w:bidi="ar"/>
              </w:rPr>
              <w:t>48</w:t>
            </w:r>
          </w:p>
        </w:tc>
        <w:tc>
          <w:tcPr>
            <w:tcW w:w="1274" w:type="dxa"/>
            <w:vAlign w:val="center"/>
          </w:tcPr>
          <w:p w14:paraId="02DE47C0">
            <w:pPr>
              <w:keepNext w:val="0"/>
              <w:keepLines w:val="0"/>
              <w:widowControl/>
              <w:suppressLineNumbers w:val="0"/>
              <w:jc w:val="left"/>
              <w:rPr>
                <w:rFonts w:hint="default" w:eastAsia="宋体"/>
                <w:color w:val="000000" w:themeColor="text1"/>
                <w:sz w:val="22"/>
                <w:szCs w:val="22"/>
                <w:lang w:val="en-US" w:eastAsia="zh-CN"/>
                <w14:textFill>
                  <w14:solidFill>
                    <w14:schemeClr w14:val="tx1"/>
                  </w14:solidFill>
                </w14:textFill>
              </w:rPr>
            </w:pPr>
          </w:p>
        </w:tc>
        <w:tc>
          <w:tcPr>
            <w:tcW w:w="1708" w:type="dxa"/>
            <w:vAlign w:val="center"/>
          </w:tcPr>
          <w:p w14:paraId="4122FC89">
            <w:pPr>
              <w:keepNext w:val="0"/>
              <w:keepLines w:val="0"/>
              <w:widowControl/>
              <w:suppressLineNumbers w:val="0"/>
              <w:jc w:val="left"/>
              <w:rPr>
                <w:rFonts w:hint="default" w:eastAsia="宋体"/>
                <w:color w:val="000000" w:themeColor="text1"/>
                <w:sz w:val="22"/>
                <w:szCs w:val="22"/>
                <w:lang w:val="en-US" w:eastAsia="zh-CN"/>
                <w14:textFill>
                  <w14:solidFill>
                    <w14:schemeClr w14:val="tx1"/>
                  </w14:solidFill>
                </w14:textFill>
              </w:rPr>
            </w:pPr>
          </w:p>
        </w:tc>
        <w:tc>
          <w:tcPr>
            <w:tcW w:w="1694" w:type="dxa"/>
            <w:vAlign w:val="center"/>
          </w:tcPr>
          <w:p w14:paraId="64A8B5FB">
            <w:pPr>
              <w:keepNext w:val="0"/>
              <w:keepLines w:val="0"/>
              <w:widowControl/>
              <w:suppressLineNumbers w:val="0"/>
              <w:jc w:val="left"/>
              <w:rPr>
                <w:rFonts w:hint="eastAsia"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正常</w:t>
            </w:r>
          </w:p>
        </w:tc>
      </w:tr>
      <w:tr w14:paraId="638C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2" w:type="dxa"/>
            <w:shd w:val="clear" w:color="auto" w:fill="auto"/>
            <w:vAlign w:val="center"/>
          </w:tcPr>
          <w:p w14:paraId="16531BDB">
            <w:pPr>
              <w:keepNext w:val="0"/>
              <w:keepLines w:val="0"/>
              <w:widowControl/>
              <w:suppressLineNumbers w:val="0"/>
              <w:jc w:val="left"/>
              <w:rPr>
                <w:rFonts w:hint="default" w:eastAsia="宋体"/>
                <w:color w:val="000000" w:themeColor="text1"/>
                <w:sz w:val="22"/>
                <w:szCs w:val="22"/>
                <w:lang w:val="en-US" w:eastAsia="zh-CN"/>
                <w14:textFill>
                  <w14:solidFill>
                    <w14:schemeClr w14:val="tx1"/>
                  </w14:solidFill>
                </w14:textFill>
              </w:rPr>
            </w:pPr>
            <w:r>
              <w:rPr>
                <w:rFonts w:hint="eastAsia" w:ascii="宋体" w:hAnsi="宋体" w:eastAsia="宋体" w:cs="宋体"/>
                <w:kern w:val="0"/>
                <w:sz w:val="24"/>
                <w:szCs w:val="24"/>
                <w:lang w:val="en-US" w:eastAsia="zh-CN" w:bidi="ar"/>
              </w:rPr>
              <w:t>Xxx</w:t>
            </w:r>
          </w:p>
        </w:tc>
        <w:tc>
          <w:tcPr>
            <w:tcW w:w="1276" w:type="dxa"/>
            <w:vAlign w:val="center"/>
          </w:tcPr>
          <w:p w14:paraId="421DB811">
            <w:pPr>
              <w:keepNext w:val="0"/>
              <w:keepLines w:val="0"/>
              <w:widowControl/>
              <w:suppressLineNumbers w:val="0"/>
              <w:jc w:val="left"/>
              <w:rPr>
                <w:rFonts w:hint="default" w:eastAsia="宋体"/>
                <w:color w:val="000000" w:themeColor="text1"/>
                <w:sz w:val="22"/>
                <w:szCs w:val="22"/>
                <w:lang w:val="en-US"/>
                <w14:textFill>
                  <w14:solidFill>
                    <w14:schemeClr w14:val="tx1"/>
                  </w14:solidFill>
                </w14:textFill>
              </w:rPr>
            </w:pPr>
            <w:r>
              <w:rPr>
                <w:rFonts w:hint="eastAsia" w:ascii="宋体" w:hAnsi="宋体" w:eastAsia="宋体" w:cs="宋体"/>
                <w:kern w:val="0"/>
                <w:sz w:val="24"/>
                <w:szCs w:val="24"/>
                <w:lang w:val="en-US" w:eastAsia="zh-CN" w:bidi="ar"/>
              </w:rPr>
              <w:t>59</w:t>
            </w:r>
          </w:p>
        </w:tc>
        <w:tc>
          <w:tcPr>
            <w:tcW w:w="1274" w:type="dxa"/>
            <w:vAlign w:val="center"/>
          </w:tcPr>
          <w:p w14:paraId="1C8C1C2B">
            <w:pPr>
              <w:keepNext w:val="0"/>
              <w:keepLines w:val="0"/>
              <w:widowControl/>
              <w:suppressLineNumbers w:val="0"/>
              <w:jc w:val="left"/>
              <w:rPr>
                <w:rFonts w:hint="default" w:eastAsia="宋体"/>
                <w:color w:val="000000" w:themeColor="text1"/>
                <w:sz w:val="22"/>
                <w:szCs w:val="22"/>
                <w:lang w:val="en-US" w:eastAsia="zh-CN"/>
                <w14:textFill>
                  <w14:solidFill>
                    <w14:schemeClr w14:val="tx1"/>
                  </w14:solidFill>
                </w14:textFill>
              </w:rPr>
            </w:pPr>
          </w:p>
        </w:tc>
        <w:tc>
          <w:tcPr>
            <w:tcW w:w="1708" w:type="dxa"/>
            <w:vAlign w:val="center"/>
          </w:tcPr>
          <w:p w14:paraId="4A03DB02">
            <w:pPr>
              <w:keepNext w:val="0"/>
              <w:keepLines w:val="0"/>
              <w:widowControl/>
              <w:suppressLineNumbers w:val="0"/>
              <w:jc w:val="left"/>
              <w:rPr>
                <w:rFonts w:hint="default" w:eastAsia="宋体"/>
                <w:color w:val="000000" w:themeColor="text1"/>
                <w:sz w:val="22"/>
                <w:szCs w:val="22"/>
                <w:lang w:val="en-US" w:eastAsia="zh-CN"/>
                <w14:textFill>
                  <w14:solidFill>
                    <w14:schemeClr w14:val="tx1"/>
                  </w14:solidFill>
                </w14:textFill>
              </w:rPr>
            </w:pPr>
          </w:p>
        </w:tc>
        <w:tc>
          <w:tcPr>
            <w:tcW w:w="1694" w:type="dxa"/>
            <w:vAlign w:val="center"/>
          </w:tcPr>
          <w:p w14:paraId="5C32D57D">
            <w:pPr>
              <w:keepNext w:val="0"/>
              <w:keepLines w:val="0"/>
              <w:widowControl/>
              <w:suppressLineNumbers w:val="0"/>
              <w:jc w:val="left"/>
              <w:rPr>
                <w:rFonts w:hint="eastAsia"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正常</w:t>
            </w:r>
          </w:p>
        </w:tc>
      </w:tr>
      <w:tr w14:paraId="196C7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2" w:type="dxa"/>
            <w:shd w:val="clear" w:color="auto" w:fill="auto"/>
            <w:vAlign w:val="center"/>
          </w:tcPr>
          <w:p w14:paraId="3A51CA5C">
            <w:pPr>
              <w:keepNext w:val="0"/>
              <w:keepLines w:val="0"/>
              <w:widowControl/>
              <w:suppressLineNumbers w:val="0"/>
              <w:jc w:val="left"/>
              <w:rPr>
                <w:rFonts w:hint="eastAsia" w:eastAsia="宋体"/>
                <w:color w:val="000000" w:themeColor="text1"/>
                <w:sz w:val="22"/>
                <w:szCs w:val="22"/>
                <w:lang w:val="en-US" w:eastAsia="zh-CN"/>
                <w14:textFill>
                  <w14:solidFill>
                    <w14:schemeClr w14:val="tx1"/>
                  </w14:solidFill>
                </w14:textFill>
              </w:rPr>
            </w:pPr>
            <w:r>
              <w:rPr>
                <w:rFonts w:hint="eastAsia" w:ascii="宋体" w:hAnsi="宋体" w:eastAsia="宋体" w:cs="宋体"/>
                <w:kern w:val="0"/>
                <w:sz w:val="24"/>
                <w:szCs w:val="24"/>
                <w:lang w:val="en-US" w:eastAsia="zh-CN" w:bidi="ar"/>
              </w:rPr>
              <w:t>Xxx</w:t>
            </w:r>
          </w:p>
        </w:tc>
        <w:tc>
          <w:tcPr>
            <w:tcW w:w="1276" w:type="dxa"/>
            <w:vAlign w:val="center"/>
          </w:tcPr>
          <w:p w14:paraId="58C6A712">
            <w:pPr>
              <w:keepNext w:val="0"/>
              <w:keepLines w:val="0"/>
              <w:widowControl/>
              <w:suppressLineNumbers w:val="0"/>
              <w:jc w:val="left"/>
              <w:rPr>
                <w:rFonts w:hint="default" w:eastAsia="宋体"/>
                <w:color w:val="000000" w:themeColor="text1"/>
                <w:sz w:val="22"/>
                <w:szCs w:val="22"/>
                <w:lang w:val="en-US"/>
                <w14:textFill>
                  <w14:solidFill>
                    <w14:schemeClr w14:val="tx1"/>
                  </w14:solidFill>
                </w14:textFill>
              </w:rPr>
            </w:pPr>
            <w:r>
              <w:rPr>
                <w:rFonts w:hint="eastAsia" w:ascii="宋体" w:hAnsi="宋体" w:eastAsia="宋体" w:cs="宋体"/>
                <w:kern w:val="0"/>
                <w:sz w:val="24"/>
                <w:szCs w:val="24"/>
                <w:lang w:val="en-US" w:eastAsia="zh-CN" w:bidi="ar"/>
              </w:rPr>
              <w:t>74</w:t>
            </w:r>
          </w:p>
        </w:tc>
        <w:tc>
          <w:tcPr>
            <w:tcW w:w="1274" w:type="dxa"/>
            <w:vAlign w:val="center"/>
          </w:tcPr>
          <w:p w14:paraId="3F898671">
            <w:pPr>
              <w:keepNext w:val="0"/>
              <w:keepLines w:val="0"/>
              <w:widowControl/>
              <w:suppressLineNumbers w:val="0"/>
              <w:jc w:val="left"/>
              <w:rPr>
                <w:rFonts w:hint="eastAsia" w:eastAsia="宋体"/>
                <w:color w:val="000000" w:themeColor="text1"/>
                <w:sz w:val="22"/>
                <w:szCs w:val="22"/>
                <w:lang w:val="en-US" w:eastAsia="zh-CN"/>
                <w14:textFill>
                  <w14:solidFill>
                    <w14:schemeClr w14:val="tx1"/>
                  </w14:solidFill>
                </w14:textFill>
              </w:rPr>
            </w:pPr>
          </w:p>
        </w:tc>
        <w:tc>
          <w:tcPr>
            <w:tcW w:w="1708" w:type="dxa"/>
            <w:vAlign w:val="center"/>
          </w:tcPr>
          <w:p w14:paraId="0DDCBD4C">
            <w:pPr>
              <w:keepNext w:val="0"/>
              <w:keepLines w:val="0"/>
              <w:widowControl/>
              <w:suppressLineNumbers w:val="0"/>
              <w:jc w:val="left"/>
              <w:rPr>
                <w:rFonts w:hint="eastAsia" w:eastAsia="宋体"/>
                <w:color w:val="000000" w:themeColor="text1"/>
                <w:sz w:val="22"/>
                <w:szCs w:val="22"/>
                <w:lang w:val="en-US" w:eastAsia="zh-CN"/>
                <w14:textFill>
                  <w14:solidFill>
                    <w14:schemeClr w14:val="tx1"/>
                  </w14:solidFill>
                </w14:textFill>
              </w:rPr>
            </w:pPr>
          </w:p>
        </w:tc>
        <w:tc>
          <w:tcPr>
            <w:tcW w:w="1694" w:type="dxa"/>
            <w:vAlign w:val="center"/>
          </w:tcPr>
          <w:p w14:paraId="40EE039B">
            <w:pPr>
              <w:keepNext w:val="0"/>
              <w:keepLines w:val="0"/>
              <w:widowControl/>
              <w:suppressLineNumbers w:val="0"/>
              <w:jc w:val="left"/>
              <w:rPr>
                <w:rFonts w:hint="eastAsia"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正常</w:t>
            </w:r>
          </w:p>
        </w:tc>
      </w:tr>
    </w:tbl>
    <w:p w14:paraId="15695ECC"/>
    <w:p w14:paraId="38D9D862">
      <w:pPr>
        <w:pStyle w:val="3"/>
        <w:bidi w:val="0"/>
      </w:pPr>
      <w:bookmarkStart w:id="23" w:name="_Toc13348"/>
      <w:r>
        <w:t>测试用例执行情况</w:t>
      </w:r>
      <w:bookmarkEnd w:id="23"/>
    </w:p>
    <w:p w14:paraId="4C8ED131">
      <w:pPr>
        <w:pStyle w:val="16"/>
        <w:keepNext w:val="0"/>
        <w:keepLines w:val="0"/>
        <w:widowControl/>
        <w:suppressLineNumbers w:val="0"/>
        <w:ind w:firstLine="420" w:firstLineChars="0"/>
        <w:rPr>
          <w:rFonts w:hint="eastAsia" w:asciiTheme="minorEastAsia" w:hAnsiTheme="minorEastAsia" w:eastAsiaTheme="minorEastAsia" w:cstheme="minorEastAsia"/>
        </w:rPr>
      </w:pPr>
      <w:r>
        <w:rPr>
          <w:rFonts w:hint="eastAsia" w:asciiTheme="minorEastAsia" w:hAnsiTheme="minorEastAsia" w:eastAsiaTheme="minorEastAsia" w:cstheme="minorEastAsia"/>
        </w:rPr>
        <w:t>在本次实验室动物管理系统的测试过程中，测试用例的执行情况如下：</w:t>
      </w:r>
    </w:p>
    <w:p w14:paraId="42355C17">
      <w:pPr>
        <w:pStyle w:val="16"/>
        <w:keepNext w:val="0"/>
        <w:keepLines w:val="0"/>
        <w:widowControl/>
        <w:suppressLineNumbers w:val="0"/>
        <w:ind w:firstLine="420" w:firstLineChars="0"/>
        <w:rPr>
          <w:rFonts w:hint="eastAsia" w:asciiTheme="minorEastAsia" w:hAnsiTheme="minorEastAsia" w:eastAsiaTheme="minorEastAsia" w:cstheme="minorEastAsia"/>
        </w:rPr>
      </w:pPr>
      <w:r>
        <w:rPr>
          <w:rFonts w:hint="eastAsia" w:asciiTheme="minorEastAsia" w:hAnsiTheme="minorEastAsia" w:eastAsiaTheme="minorEastAsia" w:cstheme="minorEastAsia"/>
        </w:rPr>
        <w:t>一轮测试共执行了662个测试用例，测试覆盖率为98%。所有用例均已执行完毕，整体通过评审。测试结果表明，系统核心功能基本符合预期，少量非关键问题已经记录并提交修复。</w:t>
      </w:r>
    </w:p>
    <w:p w14:paraId="752837E7">
      <w:pPr>
        <w:pStyle w:val="16"/>
        <w:keepNext w:val="0"/>
        <w:keepLines w:val="0"/>
        <w:widowControl/>
        <w:suppressLineNumbers w:val="0"/>
        <w:ind w:firstLine="420" w:firstLineChars="0"/>
        <w:rPr>
          <w:rFonts w:hint="eastAsia" w:asciiTheme="minorEastAsia" w:hAnsiTheme="minorEastAsia" w:eastAsiaTheme="minorEastAsia" w:cstheme="minorEastAsia"/>
        </w:rPr>
      </w:pPr>
      <w:r>
        <w:rPr>
          <w:rFonts w:hint="eastAsia" w:asciiTheme="minorEastAsia" w:hAnsiTheme="minorEastAsia" w:eastAsiaTheme="minorEastAsia" w:cstheme="minorEastAsia"/>
        </w:rPr>
        <w:t>二轮测试共执行了314个测试用例，覆盖率提升至99%。该轮测试重点针对一轮测试中发现的问题进行验证，并覆盖了部分新增功能。测试结果显示，系统的功能表现更加稳定，绝大部分缺陷已修复。</w:t>
      </w:r>
    </w:p>
    <w:p w14:paraId="3898A07B">
      <w:pPr>
        <w:pStyle w:val="16"/>
        <w:keepNext w:val="0"/>
        <w:keepLines w:val="0"/>
        <w:widowControl/>
        <w:suppressLineNumbers w:val="0"/>
        <w:ind w:firstLine="420" w:firstLineChars="0"/>
        <w:rPr>
          <w:rFonts w:hint="eastAsia" w:asciiTheme="minorEastAsia" w:hAnsiTheme="minorEastAsia" w:eastAsiaTheme="minorEastAsia" w:cstheme="minorEastAsia"/>
        </w:rPr>
      </w:pPr>
      <w:r>
        <w:rPr>
          <w:rFonts w:hint="eastAsia" w:asciiTheme="minorEastAsia" w:hAnsiTheme="minorEastAsia" w:eastAsiaTheme="minorEastAsia" w:cstheme="minorEastAsia"/>
        </w:rPr>
        <w:t>Bug回归测试执行了269个测试用例，覆盖率为99%。该轮测试主要针对已修复的缺陷进行回归验证，确保所有问题都已解决。所有测试用例均已顺利通过，未发现新的问题。</w:t>
      </w:r>
    </w:p>
    <w:p w14:paraId="03032EAF">
      <w:pPr>
        <w:pStyle w:val="16"/>
        <w:keepNext w:val="0"/>
        <w:keepLines w:val="0"/>
        <w:widowControl/>
        <w:suppressLineNumbers w:val="0"/>
        <w:ind w:firstLine="420" w:firstLineChars="0"/>
        <w:rPr>
          <w:rFonts w:hint="eastAsia" w:asciiTheme="minorEastAsia" w:hAnsiTheme="minorEastAsia" w:eastAsiaTheme="minorEastAsia" w:cstheme="minorEastAsia"/>
        </w:rPr>
      </w:pPr>
      <w:r>
        <w:rPr>
          <w:rFonts w:hint="eastAsia" w:asciiTheme="minorEastAsia" w:hAnsiTheme="minorEastAsia" w:eastAsiaTheme="minorEastAsia" w:cstheme="minorEastAsia"/>
        </w:rPr>
        <w:t>整体来看，测试过程覆盖全面，系统功能稳定，缺陷修复效果良好。</w:t>
      </w:r>
    </w:p>
    <w:p w14:paraId="71EE8980"/>
    <w:tbl>
      <w:tblPr>
        <w:tblStyle w:val="18"/>
        <w:tblW w:w="8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1276"/>
        <w:gridCol w:w="1274"/>
        <w:gridCol w:w="1708"/>
        <w:gridCol w:w="1694"/>
      </w:tblGrid>
      <w:tr w14:paraId="5DF2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22" w:type="dxa"/>
            <w:shd w:val="clear" w:color="auto" w:fill="D8D8D8" w:themeFill="background1" w:themeFillShade="D9"/>
            <w:vAlign w:val="center"/>
          </w:tcPr>
          <w:p w14:paraId="487E3E02">
            <w:pPr>
              <w:jc w:val="center"/>
              <w:rPr>
                <w:rFonts w:eastAsia="宋体"/>
                <w:b/>
                <w:sz w:val="22"/>
                <w:szCs w:val="22"/>
              </w:rPr>
            </w:pPr>
            <w:r>
              <w:rPr>
                <w:rFonts w:eastAsia="宋体"/>
                <w:b/>
                <w:sz w:val="22"/>
                <w:szCs w:val="22"/>
              </w:rPr>
              <w:t>执行的测试用例</w:t>
            </w:r>
          </w:p>
        </w:tc>
        <w:tc>
          <w:tcPr>
            <w:tcW w:w="1276" w:type="dxa"/>
            <w:shd w:val="clear" w:color="auto" w:fill="D8D8D8" w:themeFill="background1" w:themeFillShade="D9"/>
            <w:vAlign w:val="center"/>
          </w:tcPr>
          <w:p w14:paraId="1D32C145">
            <w:pPr>
              <w:jc w:val="center"/>
              <w:rPr>
                <w:rFonts w:eastAsia="宋体"/>
                <w:b/>
                <w:sz w:val="22"/>
                <w:szCs w:val="22"/>
              </w:rPr>
            </w:pPr>
            <w:r>
              <w:rPr>
                <w:rFonts w:hint="eastAsia" w:eastAsia="宋体"/>
                <w:b/>
                <w:sz w:val="22"/>
                <w:szCs w:val="22"/>
                <w:lang w:val="en-US" w:eastAsia="zh-CN"/>
              </w:rPr>
              <w:t>用例评审</w:t>
            </w:r>
            <w:r>
              <w:rPr>
                <w:rFonts w:eastAsia="宋体"/>
                <w:b/>
                <w:sz w:val="22"/>
                <w:szCs w:val="22"/>
              </w:rPr>
              <w:t>结果</w:t>
            </w:r>
          </w:p>
        </w:tc>
        <w:tc>
          <w:tcPr>
            <w:tcW w:w="1274" w:type="dxa"/>
            <w:shd w:val="clear" w:color="auto" w:fill="D8D8D8" w:themeFill="background1" w:themeFillShade="D9"/>
            <w:vAlign w:val="center"/>
          </w:tcPr>
          <w:p w14:paraId="27810605">
            <w:pPr>
              <w:jc w:val="center"/>
              <w:rPr>
                <w:rFonts w:hint="default" w:eastAsia="宋体"/>
                <w:b/>
                <w:sz w:val="22"/>
                <w:szCs w:val="22"/>
                <w:lang w:val="en-US" w:eastAsia="zh-CN"/>
              </w:rPr>
            </w:pPr>
            <w:r>
              <w:rPr>
                <w:rFonts w:hint="eastAsia" w:eastAsia="宋体"/>
                <w:b/>
                <w:sz w:val="22"/>
                <w:szCs w:val="22"/>
                <w:lang w:val="en-US" w:eastAsia="zh-CN"/>
              </w:rPr>
              <w:t>测试用例数</w:t>
            </w:r>
          </w:p>
        </w:tc>
        <w:tc>
          <w:tcPr>
            <w:tcW w:w="1708" w:type="dxa"/>
            <w:shd w:val="clear" w:color="auto" w:fill="D8D8D8" w:themeFill="background1" w:themeFillShade="D9"/>
            <w:vAlign w:val="center"/>
          </w:tcPr>
          <w:p w14:paraId="3EC72CD9">
            <w:pPr>
              <w:jc w:val="center"/>
              <w:rPr>
                <w:rFonts w:hint="default" w:eastAsia="宋体"/>
                <w:b/>
                <w:sz w:val="22"/>
                <w:szCs w:val="22"/>
                <w:lang w:val="en-US" w:eastAsia="zh-CN"/>
              </w:rPr>
            </w:pPr>
            <w:r>
              <w:rPr>
                <w:rFonts w:hint="eastAsia" w:eastAsia="宋体"/>
                <w:b/>
                <w:sz w:val="22"/>
                <w:szCs w:val="22"/>
                <w:lang w:val="en-US" w:eastAsia="zh-CN"/>
              </w:rPr>
              <w:t>用例覆盖率</w:t>
            </w:r>
          </w:p>
        </w:tc>
        <w:tc>
          <w:tcPr>
            <w:tcW w:w="1694" w:type="dxa"/>
            <w:shd w:val="clear" w:color="auto" w:fill="D8D8D8" w:themeFill="background1" w:themeFillShade="D9"/>
            <w:vAlign w:val="center"/>
          </w:tcPr>
          <w:p w14:paraId="52224449">
            <w:pPr>
              <w:jc w:val="center"/>
              <w:rPr>
                <w:rFonts w:hint="default" w:eastAsia="宋体"/>
                <w:b/>
                <w:sz w:val="22"/>
                <w:szCs w:val="22"/>
                <w:lang w:val="en-US" w:eastAsia="zh-CN"/>
              </w:rPr>
            </w:pPr>
            <w:r>
              <w:rPr>
                <w:rFonts w:hint="eastAsia" w:eastAsia="宋体"/>
                <w:b/>
                <w:sz w:val="22"/>
                <w:szCs w:val="22"/>
                <w:lang w:val="en-US" w:eastAsia="zh-CN"/>
              </w:rPr>
              <w:t>用例执行情况</w:t>
            </w:r>
          </w:p>
        </w:tc>
      </w:tr>
      <w:tr w14:paraId="75E0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2" w:type="dxa"/>
            <w:shd w:val="clear" w:color="auto" w:fill="auto"/>
            <w:vAlign w:val="center"/>
          </w:tcPr>
          <w:p w14:paraId="5FF4126D">
            <w:pPr>
              <w:tabs>
                <w:tab w:val="left" w:pos="993"/>
              </w:tabs>
              <w:spacing w:before="40" w:after="40"/>
              <w:ind w:right="284"/>
              <w:jc w:val="left"/>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一轮测试</w:t>
            </w:r>
          </w:p>
        </w:tc>
        <w:tc>
          <w:tcPr>
            <w:tcW w:w="1276" w:type="dxa"/>
            <w:vAlign w:val="center"/>
          </w:tcPr>
          <w:p w14:paraId="62459DD1">
            <w:pPr>
              <w:jc w:val="center"/>
              <w:rPr>
                <w:rFonts w:eastAsia="宋体"/>
                <w:color w:val="000000" w:themeColor="text1"/>
                <w:sz w:val="22"/>
                <w:szCs w:val="22"/>
                <w:lang w:val="en-GB"/>
                <w14:textFill>
                  <w14:solidFill>
                    <w14:schemeClr w14:val="tx1"/>
                  </w14:solidFill>
                </w14:textFill>
              </w:rPr>
            </w:pPr>
            <w:r>
              <w:rPr>
                <w:rFonts w:eastAsia="宋体"/>
                <w:color w:val="000000" w:themeColor="text1"/>
                <w:sz w:val="22"/>
                <w:szCs w:val="22"/>
                <w:lang w:val="en-GB"/>
                <w14:textFill>
                  <w14:solidFill>
                    <w14:schemeClr w14:val="tx1"/>
                  </w14:solidFill>
                </w14:textFill>
              </w:rPr>
              <w:t>通过</w:t>
            </w:r>
          </w:p>
        </w:tc>
        <w:tc>
          <w:tcPr>
            <w:tcW w:w="1274" w:type="dxa"/>
            <w:vAlign w:val="center"/>
          </w:tcPr>
          <w:p w14:paraId="4195417F">
            <w:pPr>
              <w:jc w:val="center"/>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662</w:t>
            </w:r>
          </w:p>
        </w:tc>
        <w:tc>
          <w:tcPr>
            <w:tcW w:w="1708" w:type="dxa"/>
            <w:vAlign w:val="center"/>
          </w:tcPr>
          <w:p w14:paraId="3E893062">
            <w:pPr>
              <w:jc w:val="center"/>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98%</w:t>
            </w:r>
          </w:p>
        </w:tc>
        <w:tc>
          <w:tcPr>
            <w:tcW w:w="1694" w:type="dxa"/>
            <w:vAlign w:val="center"/>
          </w:tcPr>
          <w:p w14:paraId="61E13225">
            <w:pPr>
              <w:jc w:val="center"/>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执行完毕</w:t>
            </w:r>
          </w:p>
        </w:tc>
      </w:tr>
      <w:tr w14:paraId="308A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2" w:type="dxa"/>
            <w:shd w:val="clear" w:color="auto" w:fill="auto"/>
            <w:vAlign w:val="center"/>
          </w:tcPr>
          <w:p w14:paraId="304A4156">
            <w:pPr>
              <w:tabs>
                <w:tab w:val="left" w:pos="993"/>
              </w:tabs>
              <w:spacing w:before="40" w:after="40"/>
              <w:ind w:right="284"/>
              <w:jc w:val="left"/>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二轮测试</w:t>
            </w:r>
          </w:p>
        </w:tc>
        <w:tc>
          <w:tcPr>
            <w:tcW w:w="1276" w:type="dxa"/>
            <w:vAlign w:val="center"/>
          </w:tcPr>
          <w:p w14:paraId="6086B11D">
            <w:pPr>
              <w:jc w:val="center"/>
              <w:rPr>
                <w:rFonts w:eastAsia="宋体"/>
                <w:color w:val="000000" w:themeColor="text1"/>
                <w:sz w:val="22"/>
                <w:szCs w:val="22"/>
                <w:lang w:val="en-GB"/>
                <w14:textFill>
                  <w14:solidFill>
                    <w14:schemeClr w14:val="tx1"/>
                  </w14:solidFill>
                </w14:textFill>
              </w:rPr>
            </w:pPr>
            <w:r>
              <w:rPr>
                <w:rFonts w:eastAsia="宋体"/>
                <w:color w:val="000000" w:themeColor="text1"/>
                <w:sz w:val="22"/>
                <w:szCs w:val="22"/>
                <w:lang w:val="en-GB"/>
                <w14:textFill>
                  <w14:solidFill>
                    <w14:schemeClr w14:val="tx1"/>
                  </w14:solidFill>
                </w14:textFill>
              </w:rPr>
              <w:t>通过</w:t>
            </w:r>
          </w:p>
        </w:tc>
        <w:tc>
          <w:tcPr>
            <w:tcW w:w="1274" w:type="dxa"/>
            <w:vAlign w:val="center"/>
          </w:tcPr>
          <w:p w14:paraId="77A46D61">
            <w:pPr>
              <w:jc w:val="center"/>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314</w:t>
            </w:r>
          </w:p>
        </w:tc>
        <w:tc>
          <w:tcPr>
            <w:tcW w:w="1708" w:type="dxa"/>
            <w:vAlign w:val="center"/>
          </w:tcPr>
          <w:p w14:paraId="00CAFB9F">
            <w:pPr>
              <w:jc w:val="center"/>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99%</w:t>
            </w:r>
          </w:p>
        </w:tc>
        <w:tc>
          <w:tcPr>
            <w:tcW w:w="1694" w:type="dxa"/>
            <w:vAlign w:val="center"/>
          </w:tcPr>
          <w:p w14:paraId="60810366">
            <w:pPr>
              <w:jc w:val="center"/>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执行完毕</w:t>
            </w:r>
          </w:p>
        </w:tc>
      </w:tr>
      <w:tr w14:paraId="461E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2" w:type="dxa"/>
            <w:shd w:val="clear" w:color="auto" w:fill="auto"/>
            <w:vAlign w:val="center"/>
          </w:tcPr>
          <w:p w14:paraId="36B5D0E0">
            <w:pPr>
              <w:tabs>
                <w:tab w:val="left" w:pos="993"/>
              </w:tabs>
              <w:spacing w:before="40" w:after="40"/>
              <w:ind w:right="284"/>
              <w:jc w:val="left"/>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Bug回归</w:t>
            </w:r>
          </w:p>
        </w:tc>
        <w:tc>
          <w:tcPr>
            <w:tcW w:w="1276" w:type="dxa"/>
            <w:vAlign w:val="center"/>
          </w:tcPr>
          <w:p w14:paraId="68FD1FB8">
            <w:pPr>
              <w:jc w:val="center"/>
              <w:rPr>
                <w:rFonts w:eastAsia="宋体"/>
                <w:color w:val="000000" w:themeColor="text1"/>
                <w:sz w:val="22"/>
                <w:szCs w:val="22"/>
                <w:lang w:val="en-GB"/>
                <w14:textFill>
                  <w14:solidFill>
                    <w14:schemeClr w14:val="tx1"/>
                  </w14:solidFill>
                </w14:textFill>
              </w:rPr>
            </w:pPr>
            <w:r>
              <w:rPr>
                <w:rFonts w:eastAsia="宋体"/>
                <w:color w:val="000000" w:themeColor="text1"/>
                <w:sz w:val="22"/>
                <w:szCs w:val="22"/>
                <w:lang w:val="en-GB"/>
                <w14:textFill>
                  <w14:solidFill>
                    <w14:schemeClr w14:val="tx1"/>
                  </w14:solidFill>
                </w14:textFill>
              </w:rPr>
              <w:t>通过</w:t>
            </w:r>
          </w:p>
        </w:tc>
        <w:tc>
          <w:tcPr>
            <w:tcW w:w="1274" w:type="dxa"/>
            <w:vAlign w:val="center"/>
          </w:tcPr>
          <w:p w14:paraId="3C2B03CC">
            <w:pPr>
              <w:jc w:val="center"/>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269</w:t>
            </w:r>
          </w:p>
        </w:tc>
        <w:tc>
          <w:tcPr>
            <w:tcW w:w="1708" w:type="dxa"/>
            <w:vAlign w:val="center"/>
          </w:tcPr>
          <w:p w14:paraId="0E902907">
            <w:pPr>
              <w:jc w:val="center"/>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99%</w:t>
            </w:r>
          </w:p>
        </w:tc>
        <w:tc>
          <w:tcPr>
            <w:tcW w:w="1694" w:type="dxa"/>
            <w:vAlign w:val="center"/>
          </w:tcPr>
          <w:p w14:paraId="20105374">
            <w:pPr>
              <w:jc w:val="center"/>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执行完毕</w:t>
            </w:r>
          </w:p>
        </w:tc>
      </w:tr>
    </w:tbl>
    <w:p w14:paraId="30A2CED4"/>
    <w:p w14:paraId="6443F703">
      <w:pPr>
        <w:pStyle w:val="2"/>
        <w:bidi w:val="0"/>
      </w:pPr>
      <w:bookmarkStart w:id="24" w:name="_Toc31628"/>
      <w:r>
        <w:t>缺陷报告</w:t>
      </w:r>
      <w:bookmarkEnd w:id="24"/>
    </w:p>
    <w:p w14:paraId="0D0D3F8A">
      <w:pPr>
        <w:pStyle w:val="3"/>
        <w:bidi w:val="0"/>
      </w:pPr>
      <w:bookmarkStart w:id="25" w:name="_Toc7376"/>
      <w:r>
        <w:t>缺陷统计</w:t>
      </w:r>
      <w:bookmarkEnd w:id="25"/>
    </w:p>
    <w:p w14:paraId="29D13AB9">
      <w:pPr>
        <w:pStyle w:val="16"/>
        <w:keepNext w:val="0"/>
        <w:keepLines w:val="0"/>
        <w:widowControl/>
        <w:suppressLineNumbers w:val="0"/>
        <w:ind w:firstLine="420" w:firstLineChars="0"/>
      </w:pPr>
      <w:r>
        <w:t>在本次实验室动物管理系统的测试过程中，缺陷统计结果如下：</w:t>
      </w:r>
    </w:p>
    <w:p w14:paraId="1A8B010A">
      <w:pPr>
        <w:pStyle w:val="16"/>
        <w:keepNext w:val="0"/>
        <w:keepLines w:val="0"/>
        <w:widowControl/>
        <w:suppressLineNumbers w:val="0"/>
        <w:ind w:firstLine="420" w:firstLineChars="0"/>
      </w:pPr>
      <w:r>
        <w:t>一轮测试共执行了662个测试用例，发现了223个缺陷。发现的缺陷涵盖了功能模块的不同方面，包括部分核心功能的实现问题和边缘场景的异常情况。所有缺陷均已提交开发团队处理，经过修复和验证，所有问题已修复完毕。</w:t>
      </w:r>
    </w:p>
    <w:p w14:paraId="5E1E2C75">
      <w:pPr>
        <w:pStyle w:val="16"/>
        <w:keepNext w:val="0"/>
        <w:keepLines w:val="0"/>
        <w:widowControl/>
        <w:suppressLineNumbers w:val="0"/>
        <w:ind w:firstLine="420" w:firstLineChars="0"/>
      </w:pPr>
      <w:r>
        <w:t>二轮测试共执行了314个测试用例，发现46个缺陷。这一轮测试主要针对之前未覆盖到的功能以及部分问题的复现，发现的缺陷数量明显减少。所有发现的缺陷已成功修复，并在后续的测试中验证通过。</w:t>
      </w:r>
    </w:p>
    <w:p w14:paraId="04473472">
      <w:pPr>
        <w:pStyle w:val="16"/>
        <w:keepNext w:val="0"/>
        <w:keepLines w:val="0"/>
        <w:widowControl/>
        <w:suppressLineNumbers w:val="0"/>
        <w:ind w:firstLine="420" w:firstLineChars="0"/>
      </w:pPr>
      <w:r>
        <w:t>Bug回归测试共执行了269个测试用例，发现18个缺陷。该轮测试主要针对已修复缺陷的回归验证，确保修复未引发新的问题。发现的少量新缺陷已全部处理并修复，经过验证，回归测试顺利通过。</w:t>
      </w:r>
    </w:p>
    <w:p w14:paraId="6FCDD384">
      <w:pPr>
        <w:pStyle w:val="16"/>
        <w:keepNext w:val="0"/>
        <w:keepLines w:val="0"/>
        <w:widowControl/>
        <w:suppressLineNumbers w:val="0"/>
        <w:ind w:firstLine="420" w:firstLineChars="0"/>
      </w:pPr>
      <w:r>
        <w:t>总体来看，随着测试轮次的推进，系统的缺陷数量逐步减少，所有发现的缺陷均已修复并验证通过，系统的稳定性和功能表现得到了显著提升。</w:t>
      </w:r>
    </w:p>
    <w:p w14:paraId="138CB57F"/>
    <w:tbl>
      <w:tblPr>
        <w:tblStyle w:val="18"/>
        <w:tblW w:w="8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1276"/>
        <w:gridCol w:w="1274"/>
        <w:gridCol w:w="1708"/>
        <w:gridCol w:w="1694"/>
      </w:tblGrid>
      <w:tr w14:paraId="283F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22" w:type="dxa"/>
            <w:shd w:val="clear" w:color="auto" w:fill="D8D8D8" w:themeFill="background1" w:themeFillShade="D9"/>
            <w:vAlign w:val="center"/>
          </w:tcPr>
          <w:p w14:paraId="0DFFB887">
            <w:pPr>
              <w:jc w:val="center"/>
              <w:rPr>
                <w:rFonts w:eastAsia="宋体"/>
                <w:b/>
                <w:sz w:val="22"/>
                <w:szCs w:val="22"/>
              </w:rPr>
            </w:pPr>
            <w:r>
              <w:rPr>
                <w:rFonts w:eastAsia="宋体"/>
                <w:b/>
                <w:sz w:val="22"/>
                <w:szCs w:val="22"/>
              </w:rPr>
              <w:t>执行的测试用例</w:t>
            </w:r>
          </w:p>
        </w:tc>
        <w:tc>
          <w:tcPr>
            <w:tcW w:w="1276" w:type="dxa"/>
            <w:shd w:val="clear" w:color="auto" w:fill="D8D8D8" w:themeFill="background1" w:themeFillShade="D9"/>
            <w:vAlign w:val="center"/>
          </w:tcPr>
          <w:p w14:paraId="358F10C6">
            <w:pPr>
              <w:jc w:val="center"/>
              <w:rPr>
                <w:rFonts w:eastAsia="宋体"/>
                <w:b/>
                <w:sz w:val="22"/>
                <w:szCs w:val="22"/>
              </w:rPr>
            </w:pPr>
            <w:r>
              <w:rPr>
                <w:rFonts w:eastAsia="宋体"/>
                <w:b/>
                <w:sz w:val="22"/>
                <w:szCs w:val="22"/>
              </w:rPr>
              <w:t>执行结果</w:t>
            </w:r>
          </w:p>
        </w:tc>
        <w:tc>
          <w:tcPr>
            <w:tcW w:w="1274" w:type="dxa"/>
            <w:shd w:val="clear" w:color="auto" w:fill="D8D8D8" w:themeFill="background1" w:themeFillShade="D9"/>
            <w:vAlign w:val="center"/>
          </w:tcPr>
          <w:p w14:paraId="1A1C170A">
            <w:pPr>
              <w:jc w:val="center"/>
              <w:rPr>
                <w:rFonts w:hint="default" w:eastAsia="宋体"/>
                <w:b/>
                <w:sz w:val="22"/>
                <w:szCs w:val="22"/>
                <w:lang w:val="en-US" w:eastAsia="zh-CN"/>
              </w:rPr>
            </w:pPr>
            <w:r>
              <w:rPr>
                <w:rFonts w:hint="eastAsia" w:eastAsia="宋体"/>
                <w:b/>
                <w:sz w:val="22"/>
                <w:szCs w:val="22"/>
                <w:lang w:val="en-US" w:eastAsia="zh-CN"/>
              </w:rPr>
              <w:t>测试用例数</w:t>
            </w:r>
          </w:p>
        </w:tc>
        <w:tc>
          <w:tcPr>
            <w:tcW w:w="1708" w:type="dxa"/>
            <w:shd w:val="clear" w:color="auto" w:fill="D8D8D8" w:themeFill="background1" w:themeFillShade="D9"/>
            <w:vAlign w:val="center"/>
          </w:tcPr>
          <w:p w14:paraId="582BB564">
            <w:pPr>
              <w:jc w:val="center"/>
              <w:rPr>
                <w:rFonts w:hint="default" w:eastAsia="宋体"/>
                <w:b/>
                <w:sz w:val="22"/>
                <w:szCs w:val="22"/>
                <w:lang w:val="en-US" w:eastAsia="zh-CN"/>
              </w:rPr>
            </w:pPr>
            <w:r>
              <w:rPr>
                <w:rFonts w:hint="eastAsia" w:eastAsia="宋体"/>
                <w:b/>
                <w:sz w:val="22"/>
                <w:szCs w:val="22"/>
                <w:lang w:val="en-US" w:eastAsia="zh-CN"/>
              </w:rPr>
              <w:t>发现bug数</w:t>
            </w:r>
          </w:p>
        </w:tc>
        <w:tc>
          <w:tcPr>
            <w:tcW w:w="1694" w:type="dxa"/>
            <w:shd w:val="clear" w:color="auto" w:fill="D8D8D8" w:themeFill="background1" w:themeFillShade="D9"/>
            <w:vAlign w:val="center"/>
          </w:tcPr>
          <w:p w14:paraId="657991D7">
            <w:pPr>
              <w:jc w:val="center"/>
              <w:rPr>
                <w:rFonts w:hint="default" w:eastAsia="宋体"/>
                <w:b/>
                <w:sz w:val="22"/>
                <w:szCs w:val="22"/>
                <w:lang w:val="en-US" w:eastAsia="zh-CN"/>
              </w:rPr>
            </w:pPr>
            <w:r>
              <w:rPr>
                <w:rFonts w:hint="eastAsia" w:eastAsia="宋体"/>
                <w:b/>
                <w:sz w:val="22"/>
                <w:szCs w:val="22"/>
                <w:lang w:val="en-US" w:eastAsia="zh-CN"/>
              </w:rPr>
              <w:t>Bug修复情况</w:t>
            </w:r>
          </w:p>
        </w:tc>
      </w:tr>
      <w:tr w14:paraId="1A90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2" w:type="dxa"/>
            <w:shd w:val="clear" w:color="auto" w:fill="auto"/>
            <w:vAlign w:val="center"/>
          </w:tcPr>
          <w:p w14:paraId="7290C7B5">
            <w:pPr>
              <w:tabs>
                <w:tab w:val="left" w:pos="993"/>
              </w:tabs>
              <w:spacing w:before="40" w:after="40"/>
              <w:ind w:right="284"/>
              <w:jc w:val="left"/>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一轮测试</w:t>
            </w:r>
          </w:p>
        </w:tc>
        <w:tc>
          <w:tcPr>
            <w:tcW w:w="1276" w:type="dxa"/>
            <w:vAlign w:val="center"/>
          </w:tcPr>
          <w:p w14:paraId="289E52AA">
            <w:pPr>
              <w:jc w:val="center"/>
              <w:rPr>
                <w:rFonts w:eastAsia="宋体"/>
                <w:color w:val="000000" w:themeColor="text1"/>
                <w:sz w:val="22"/>
                <w:szCs w:val="22"/>
                <w:lang w:val="en-GB"/>
                <w14:textFill>
                  <w14:solidFill>
                    <w14:schemeClr w14:val="tx1"/>
                  </w14:solidFill>
                </w14:textFill>
              </w:rPr>
            </w:pPr>
            <w:r>
              <w:rPr>
                <w:rFonts w:eastAsia="宋体"/>
                <w:color w:val="000000" w:themeColor="text1"/>
                <w:sz w:val="22"/>
                <w:szCs w:val="22"/>
                <w:lang w:val="en-GB"/>
                <w14:textFill>
                  <w14:solidFill>
                    <w14:schemeClr w14:val="tx1"/>
                  </w14:solidFill>
                </w14:textFill>
              </w:rPr>
              <w:t>通过</w:t>
            </w:r>
          </w:p>
        </w:tc>
        <w:tc>
          <w:tcPr>
            <w:tcW w:w="1274" w:type="dxa"/>
            <w:vAlign w:val="center"/>
          </w:tcPr>
          <w:p w14:paraId="22BEBBC2">
            <w:pPr>
              <w:jc w:val="center"/>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662</w:t>
            </w:r>
          </w:p>
        </w:tc>
        <w:tc>
          <w:tcPr>
            <w:tcW w:w="1708" w:type="dxa"/>
            <w:vAlign w:val="center"/>
          </w:tcPr>
          <w:p w14:paraId="5D608B3B">
            <w:pPr>
              <w:jc w:val="center"/>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223</w:t>
            </w:r>
          </w:p>
        </w:tc>
        <w:tc>
          <w:tcPr>
            <w:tcW w:w="1694" w:type="dxa"/>
            <w:vAlign w:val="center"/>
          </w:tcPr>
          <w:p w14:paraId="680BCFB4">
            <w:pPr>
              <w:jc w:val="center"/>
              <w:rPr>
                <w:rFonts w:hint="eastAsia" w:eastAsia="宋体"/>
                <w:color w:val="000000" w:themeColor="text1"/>
                <w:sz w:val="22"/>
                <w:szCs w:val="22"/>
                <w:lang w:val="en-GB"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已修复</w:t>
            </w:r>
          </w:p>
        </w:tc>
      </w:tr>
      <w:tr w14:paraId="09F4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2" w:type="dxa"/>
            <w:shd w:val="clear" w:color="auto" w:fill="auto"/>
            <w:vAlign w:val="center"/>
          </w:tcPr>
          <w:p w14:paraId="40D2B10A">
            <w:pPr>
              <w:tabs>
                <w:tab w:val="left" w:pos="993"/>
              </w:tabs>
              <w:spacing w:before="40" w:after="40"/>
              <w:ind w:right="284"/>
              <w:jc w:val="left"/>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二轮测试</w:t>
            </w:r>
          </w:p>
        </w:tc>
        <w:tc>
          <w:tcPr>
            <w:tcW w:w="1276" w:type="dxa"/>
            <w:vAlign w:val="center"/>
          </w:tcPr>
          <w:p w14:paraId="12B25223">
            <w:pPr>
              <w:jc w:val="center"/>
              <w:rPr>
                <w:rFonts w:eastAsia="宋体"/>
                <w:color w:val="000000" w:themeColor="text1"/>
                <w:sz w:val="22"/>
                <w:szCs w:val="22"/>
                <w:lang w:val="en-GB"/>
                <w14:textFill>
                  <w14:solidFill>
                    <w14:schemeClr w14:val="tx1"/>
                  </w14:solidFill>
                </w14:textFill>
              </w:rPr>
            </w:pPr>
            <w:r>
              <w:rPr>
                <w:rFonts w:eastAsia="宋体"/>
                <w:color w:val="000000" w:themeColor="text1"/>
                <w:sz w:val="22"/>
                <w:szCs w:val="22"/>
                <w:lang w:val="en-GB"/>
                <w14:textFill>
                  <w14:solidFill>
                    <w14:schemeClr w14:val="tx1"/>
                  </w14:solidFill>
                </w14:textFill>
              </w:rPr>
              <w:t>通过</w:t>
            </w:r>
          </w:p>
        </w:tc>
        <w:tc>
          <w:tcPr>
            <w:tcW w:w="1274" w:type="dxa"/>
            <w:vAlign w:val="center"/>
          </w:tcPr>
          <w:p w14:paraId="78CD87AC">
            <w:pPr>
              <w:jc w:val="center"/>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314</w:t>
            </w:r>
          </w:p>
        </w:tc>
        <w:tc>
          <w:tcPr>
            <w:tcW w:w="1708" w:type="dxa"/>
            <w:vAlign w:val="center"/>
          </w:tcPr>
          <w:p w14:paraId="046E0F5D">
            <w:pPr>
              <w:jc w:val="center"/>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46</w:t>
            </w:r>
          </w:p>
        </w:tc>
        <w:tc>
          <w:tcPr>
            <w:tcW w:w="1694" w:type="dxa"/>
            <w:vAlign w:val="center"/>
          </w:tcPr>
          <w:p w14:paraId="10435554">
            <w:pPr>
              <w:jc w:val="center"/>
              <w:rPr>
                <w:rFonts w:hint="eastAsia" w:eastAsia="宋体"/>
                <w:color w:val="000000" w:themeColor="text1"/>
                <w:sz w:val="22"/>
                <w:szCs w:val="22"/>
                <w:lang w:val="en-GB"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已修复</w:t>
            </w:r>
          </w:p>
        </w:tc>
      </w:tr>
      <w:tr w14:paraId="5CBCA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22" w:type="dxa"/>
            <w:shd w:val="clear" w:color="auto" w:fill="auto"/>
            <w:vAlign w:val="center"/>
          </w:tcPr>
          <w:p w14:paraId="49C75E0B">
            <w:pPr>
              <w:tabs>
                <w:tab w:val="left" w:pos="993"/>
              </w:tabs>
              <w:spacing w:before="40" w:after="40"/>
              <w:ind w:right="284"/>
              <w:jc w:val="left"/>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Bug回归</w:t>
            </w:r>
          </w:p>
        </w:tc>
        <w:tc>
          <w:tcPr>
            <w:tcW w:w="1276" w:type="dxa"/>
            <w:vAlign w:val="center"/>
          </w:tcPr>
          <w:p w14:paraId="40B95E4C">
            <w:pPr>
              <w:jc w:val="center"/>
              <w:rPr>
                <w:rFonts w:eastAsia="宋体"/>
                <w:color w:val="000000" w:themeColor="text1"/>
                <w:sz w:val="22"/>
                <w:szCs w:val="22"/>
                <w:lang w:val="en-GB"/>
                <w14:textFill>
                  <w14:solidFill>
                    <w14:schemeClr w14:val="tx1"/>
                  </w14:solidFill>
                </w14:textFill>
              </w:rPr>
            </w:pPr>
            <w:r>
              <w:rPr>
                <w:rFonts w:eastAsia="宋体"/>
                <w:color w:val="000000" w:themeColor="text1"/>
                <w:sz w:val="22"/>
                <w:szCs w:val="22"/>
                <w:lang w:val="en-GB"/>
                <w14:textFill>
                  <w14:solidFill>
                    <w14:schemeClr w14:val="tx1"/>
                  </w14:solidFill>
                </w14:textFill>
              </w:rPr>
              <w:t>通过</w:t>
            </w:r>
          </w:p>
        </w:tc>
        <w:tc>
          <w:tcPr>
            <w:tcW w:w="1274" w:type="dxa"/>
            <w:vAlign w:val="center"/>
          </w:tcPr>
          <w:p w14:paraId="24A4DA43">
            <w:pPr>
              <w:jc w:val="center"/>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269</w:t>
            </w:r>
          </w:p>
        </w:tc>
        <w:tc>
          <w:tcPr>
            <w:tcW w:w="1708" w:type="dxa"/>
            <w:vAlign w:val="center"/>
          </w:tcPr>
          <w:p w14:paraId="73EFEC6D">
            <w:pPr>
              <w:jc w:val="center"/>
              <w:rPr>
                <w:rFonts w:hint="default" w:eastAsia="宋体"/>
                <w:color w:val="000000" w:themeColor="text1"/>
                <w:sz w:val="22"/>
                <w:szCs w:val="22"/>
                <w:lang w:val="en-US"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18</w:t>
            </w:r>
          </w:p>
        </w:tc>
        <w:tc>
          <w:tcPr>
            <w:tcW w:w="1694" w:type="dxa"/>
            <w:vAlign w:val="center"/>
          </w:tcPr>
          <w:p w14:paraId="641214C2">
            <w:pPr>
              <w:jc w:val="center"/>
              <w:rPr>
                <w:rFonts w:hint="eastAsia" w:eastAsia="宋体"/>
                <w:color w:val="000000" w:themeColor="text1"/>
                <w:sz w:val="22"/>
                <w:szCs w:val="22"/>
                <w:lang w:val="en-GB" w:eastAsia="zh-CN"/>
                <w14:textFill>
                  <w14:solidFill>
                    <w14:schemeClr w14:val="tx1"/>
                  </w14:solidFill>
                </w14:textFill>
              </w:rPr>
            </w:pPr>
            <w:r>
              <w:rPr>
                <w:rFonts w:hint="eastAsia" w:eastAsia="宋体"/>
                <w:color w:val="000000" w:themeColor="text1"/>
                <w:sz w:val="22"/>
                <w:szCs w:val="22"/>
                <w:lang w:val="en-US" w:eastAsia="zh-CN"/>
                <w14:textFill>
                  <w14:solidFill>
                    <w14:schemeClr w14:val="tx1"/>
                  </w14:solidFill>
                </w14:textFill>
              </w:rPr>
              <w:t>已修复</w:t>
            </w:r>
          </w:p>
        </w:tc>
      </w:tr>
    </w:tbl>
    <w:p w14:paraId="726C2ABE">
      <w:pPr>
        <w:keepNext w:val="0"/>
        <w:keepLines w:val="0"/>
        <w:widowControl/>
        <w:suppressLineNumbers w:val="0"/>
      </w:pPr>
    </w:p>
    <w:p w14:paraId="6EE7EECB">
      <w:pPr>
        <w:pStyle w:val="2"/>
        <w:bidi w:val="0"/>
      </w:pPr>
      <w:bookmarkStart w:id="26" w:name="_Toc7035"/>
      <w:r>
        <w:t>测试总结</w:t>
      </w:r>
      <w:bookmarkEnd w:id="26"/>
    </w:p>
    <w:p w14:paraId="4CFDE0EF">
      <w:pPr>
        <w:pStyle w:val="3"/>
        <w:bidi w:val="0"/>
        <w:rPr>
          <w:rFonts w:hint="default" w:eastAsia="宋体"/>
          <w:lang w:val="en-US" w:eastAsia="zh-CN"/>
        </w:rPr>
      </w:pPr>
      <w:bookmarkStart w:id="27" w:name="_Toc23876"/>
      <w:r>
        <w:rPr>
          <w:rFonts w:hint="eastAsia"/>
          <w:lang w:val="en-US" w:eastAsia="zh-CN"/>
        </w:rPr>
        <w:t>执行情况和结果汇总</w:t>
      </w:r>
      <w:bookmarkEnd w:id="27"/>
    </w:p>
    <w:p w14:paraId="69AA9ABE">
      <w:pPr>
        <w:pStyle w:val="21"/>
        <w:tabs>
          <w:tab w:val="left" w:pos="454"/>
          <w:tab w:val="left" w:pos="1560"/>
        </w:tabs>
        <w:spacing w:after="156" w:afterLines="50"/>
        <w:rPr>
          <w:sz w:val="24"/>
          <w:szCs w:val="24"/>
        </w:rPr>
      </w:pPr>
      <w:r>
        <w:rPr>
          <w:rFonts w:hint="eastAsia"/>
          <w:sz w:val="24"/>
          <w:szCs w:val="24"/>
          <w:lang w:val="en-US" w:eastAsia="zh-CN"/>
        </w:rPr>
        <w:t>本</w:t>
      </w:r>
      <w:r>
        <w:rPr>
          <w:rFonts w:hint="eastAsia" w:asciiTheme="minorHAnsi" w:hAnsiTheme="minorHAnsi" w:eastAsiaTheme="minorEastAsia" w:cstheme="minorBidi"/>
          <w:kern w:val="0"/>
          <w:sz w:val="24"/>
          <w:szCs w:val="24"/>
          <w:lang w:val="en-US" w:eastAsia="zh-CN" w:bidi="ar"/>
        </w:rPr>
        <w:t>次测试过程中，共进行了三轮测试：一轮测试、二轮测试和Bug回归测试。在一轮测试中，共执行了xxx个测试用例，发现并报告了xxx个Bug，经开发团队修复后已全部修复。随后进行了二轮测试，共执行了xxx个测试用例，发现并报告了xxx个Bug，同样经开发团队修复后已全部修复。最后进行了Bug回归测试，执行xxx个回归测试用例，发现并报告了xxx个Bug，确认所有Bug已修复且系统稳定通过回归测试。测试过程中发现的Bug经过开发团队的及时修复和测试团队的有效验证，确保了系统的稳定性和可靠性，为系统的正式发布提供了充分的保障，</w:t>
      </w:r>
      <w:r>
        <w:rPr>
          <w:rFonts w:asciiTheme="minorHAnsi" w:hAnsiTheme="minorHAnsi" w:eastAsiaTheme="minorEastAsia" w:cstheme="minorBidi"/>
          <w:kern w:val="0"/>
          <w:sz w:val="24"/>
          <w:szCs w:val="24"/>
          <w:lang w:val="en-US" w:eastAsia="zh-CN" w:bidi="ar"/>
        </w:rPr>
        <w:t>用户管理模块和密码重置功能暴露出部分问题，功能实现较为完整但存在缺陷。用户信息修改功能中出现严重崩溃问题，建议优先修复。测试中共发现</w:t>
      </w:r>
      <w:r>
        <w:rPr>
          <w:rFonts w:hint="eastAsia" w:asciiTheme="minorHAnsi" w:hAnsiTheme="minorHAnsi" w:eastAsiaTheme="minorEastAsia" w:cstheme="minorBidi"/>
          <w:kern w:val="0"/>
          <w:sz w:val="24"/>
          <w:szCs w:val="24"/>
          <w:lang w:val="en-US" w:eastAsia="zh-CN" w:bidi="ar"/>
        </w:rPr>
        <w:t>xxx</w:t>
      </w:r>
      <w:r>
        <w:rPr>
          <w:rFonts w:asciiTheme="minorHAnsi" w:hAnsiTheme="minorHAnsi" w:eastAsiaTheme="minorEastAsia" w:cstheme="minorBidi"/>
          <w:kern w:val="0"/>
          <w:sz w:val="24"/>
          <w:szCs w:val="24"/>
          <w:lang w:val="en-US" w:eastAsia="zh-CN" w:bidi="ar"/>
        </w:rPr>
        <w:t>个缺陷，其中</w:t>
      </w:r>
      <w:r>
        <w:rPr>
          <w:rFonts w:hint="eastAsia" w:asciiTheme="minorHAnsi" w:hAnsiTheme="minorHAnsi" w:eastAsiaTheme="minorEastAsia" w:cstheme="minorBidi"/>
          <w:kern w:val="0"/>
          <w:sz w:val="24"/>
          <w:szCs w:val="24"/>
          <w:lang w:val="en-US" w:eastAsia="zh-CN" w:bidi="ar"/>
        </w:rPr>
        <w:t>xxx</w:t>
      </w:r>
      <w:r>
        <w:rPr>
          <w:rFonts w:asciiTheme="minorHAnsi" w:hAnsiTheme="minorHAnsi" w:eastAsiaTheme="minorEastAsia" w:cstheme="minorBidi"/>
          <w:kern w:val="0"/>
          <w:sz w:val="24"/>
          <w:szCs w:val="24"/>
          <w:lang w:val="en-US" w:eastAsia="zh-CN" w:bidi="ar"/>
        </w:rPr>
        <w:t>个为严重缺陷。</w:t>
      </w:r>
    </w:p>
    <w:p w14:paraId="3B34CD26">
      <w:pPr>
        <w:pStyle w:val="3"/>
        <w:bidi w:val="0"/>
        <w:rPr>
          <w:rFonts w:hint="eastAsia"/>
          <w:lang w:val="en-US" w:eastAsia="zh-CN"/>
        </w:rPr>
      </w:pPr>
      <w:bookmarkStart w:id="28" w:name="_Toc28413"/>
      <w:r>
        <w:rPr>
          <w:rFonts w:hint="eastAsia"/>
          <w:lang w:val="en-US" w:eastAsia="zh-CN"/>
        </w:rPr>
        <w:t>结论</w:t>
      </w:r>
      <w:bookmarkEnd w:id="28"/>
    </w:p>
    <w:p w14:paraId="26BD4F0E">
      <w:pPr>
        <w:pStyle w:val="21"/>
        <w:tabs>
          <w:tab w:val="left" w:pos="454"/>
          <w:tab w:val="left" w:pos="1560"/>
        </w:tabs>
        <w:spacing w:after="156" w:afterLines="50"/>
        <w:rPr>
          <w:rFonts w:hint="eastAsia"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已经执行了所有的单元集成测试用例。所有的测试用例均已通过，提供高度保证软件系统能够按照预期运行。</w:t>
      </w:r>
    </w:p>
    <w:p w14:paraId="72155C0C">
      <w:pPr>
        <w:pStyle w:val="21"/>
        <w:tabs>
          <w:tab w:val="left" w:pos="454"/>
          <w:tab w:val="left" w:pos="1560"/>
        </w:tabs>
        <w:spacing w:after="156" w:afterLines="50"/>
        <w:rPr>
          <w:rFonts w:hint="eastAsia"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本报告汇总了单元集成测试结果，测试结果在本报告中获得批准。</w:t>
      </w:r>
    </w:p>
    <w:p w14:paraId="060F47B9">
      <w:pPr>
        <w:pStyle w:val="21"/>
        <w:tabs>
          <w:tab w:val="left" w:pos="454"/>
          <w:tab w:val="left" w:pos="1560"/>
        </w:tabs>
        <w:spacing w:after="156" w:afterLines="50"/>
        <w:rPr>
          <w:rFonts w:hint="eastAsia"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本次动物实验管理系统的测试经过一轮测试、二轮测试和Bug回归测试的全面检验后，得出以下结论：</w:t>
      </w:r>
    </w:p>
    <w:p w14:paraId="69AEB1E4">
      <w:pPr>
        <w:pStyle w:val="21"/>
        <w:tabs>
          <w:tab w:val="left" w:pos="454"/>
          <w:tab w:val="left" w:pos="1560"/>
        </w:tabs>
        <w:spacing w:after="156" w:afterLines="50"/>
        <w:rPr>
          <w:rFonts w:hint="eastAsia"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系统稳定性： 经过多轮测试，系统在测试过程中表现稳定，通过了所有测试用例并且没有出现严重的系统崩溃或错误。</w:t>
      </w:r>
    </w:p>
    <w:p w14:paraId="581FCB7B">
      <w:pPr>
        <w:pStyle w:val="21"/>
        <w:tabs>
          <w:tab w:val="left" w:pos="454"/>
          <w:tab w:val="left" w:pos="1560"/>
        </w:tabs>
        <w:spacing w:after="156" w:afterLines="50"/>
        <w:rPr>
          <w:rFonts w:hint="eastAsia"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Bug发现和修复： 在测试过程中发现了223个Bug（一轮测试）、46个Bug（二轮测试）和18个Bug（Bug回归），开发团队对这些Bug进行了及时的修复，并经过Bug回归测试确认修复完善。</w:t>
      </w:r>
    </w:p>
    <w:p w14:paraId="41C1227E">
      <w:pPr>
        <w:pStyle w:val="21"/>
        <w:tabs>
          <w:tab w:val="left" w:pos="454"/>
          <w:tab w:val="left" w:pos="1560"/>
        </w:tabs>
        <w:spacing w:after="156" w:afterLines="50"/>
        <w:rPr>
          <w:rFonts w:hint="eastAsia"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测试用例覆盖：测试过程中编写并执行了大量的测试用例，覆盖了系统的各个功能模块和场景，确保了系统的功能完整性和稳定性。</w:t>
      </w:r>
    </w:p>
    <w:p w14:paraId="61682655">
      <w:pPr>
        <w:pStyle w:val="21"/>
        <w:tabs>
          <w:tab w:val="left" w:pos="454"/>
          <w:tab w:val="left" w:pos="1560"/>
        </w:tabs>
        <w:spacing w:after="156" w:afterLines="50"/>
        <w:rPr>
          <w:rFonts w:hint="eastAsia"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Bug回归测试通过：Bug回归测试通过率为100%，所有修复的Bug均已成功通过回归测试，证明修复工作的有效性和系统的稳定性。</w:t>
      </w:r>
    </w:p>
    <w:p w14:paraId="198D8829">
      <w:pPr>
        <w:pStyle w:val="21"/>
        <w:tabs>
          <w:tab w:val="left" w:pos="454"/>
          <w:tab w:val="left" w:pos="1560"/>
        </w:tabs>
        <w:spacing w:after="156" w:afterLines="50"/>
        <w:rPr>
          <w:rFonts w:hint="eastAsia"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测试团队合作：在测试过程中，测试团队与开发团队紧密合作，及时沟通Bug情况和修复进度，保证了Bug的及时修复和系统的稳定性。</w:t>
      </w:r>
    </w:p>
    <w:p w14:paraId="146DDFBC">
      <w:pPr>
        <w:pStyle w:val="21"/>
        <w:tabs>
          <w:tab w:val="left" w:pos="454"/>
          <w:tab w:val="left" w:pos="1560"/>
        </w:tabs>
        <w:spacing w:after="156" w:afterLines="50"/>
        <w:rPr>
          <w:rFonts w:hint="eastAsia" w:asciiTheme="minorHAnsi" w:hAnsiTheme="minorHAnsi" w:eastAsiaTheme="minorEastAsia" w:cstheme="minorBidi"/>
          <w:kern w:val="0"/>
          <w:sz w:val="24"/>
          <w:szCs w:val="24"/>
          <w:lang w:val="en-US" w:eastAsia="zh-CN" w:bidi="ar"/>
        </w:rPr>
      </w:pPr>
      <w:r>
        <w:rPr>
          <w:rFonts w:hint="eastAsia" w:asciiTheme="minorHAnsi" w:hAnsiTheme="minorHAnsi" w:eastAsiaTheme="minorEastAsia" w:cstheme="minorBidi"/>
          <w:kern w:val="0"/>
          <w:sz w:val="24"/>
          <w:szCs w:val="24"/>
          <w:lang w:val="en-US" w:eastAsia="zh-CN" w:bidi="ar"/>
        </w:rPr>
        <w:t>综上所述，本次测试确认动物实验管理系统在功能性、稳定性和Bug修复方面表现良好，已达到预期的测试目标。测试团队将继续关注系统的运行情况，及时发现和解决可能出现的问题，确保系统能够在正式投入使用后提供稳定、可靠的服务。</w:t>
      </w:r>
    </w:p>
    <w:p w14:paraId="3A4ECCF0">
      <w:pPr>
        <w:pStyle w:val="21"/>
        <w:tabs>
          <w:tab w:val="left" w:pos="454"/>
          <w:tab w:val="left" w:pos="1560"/>
        </w:tabs>
        <w:spacing w:after="156" w:afterLines="50"/>
        <w:ind w:left="0" w:leftChars="0" w:firstLine="0" w:firstLineChars="0"/>
        <w:rPr>
          <w:rFonts w:hint="eastAsia" w:ascii="宋体" w:hAnsi="宋体" w:eastAsia="宋体" w:cs="宋体"/>
          <w:b/>
          <w:bCs/>
          <w:kern w:val="0"/>
          <w:sz w:val="36"/>
          <w:szCs w:val="36"/>
          <w:lang w:val="en-US" w:eastAsia="zh-CN" w:bidi="ar"/>
        </w:rPr>
      </w:pPr>
    </w:p>
    <w:p w14:paraId="669F52EB">
      <w:pPr>
        <w:pStyle w:val="3"/>
        <w:bidi w:val="0"/>
      </w:pPr>
      <w:bookmarkStart w:id="29" w:name="_Toc17222"/>
      <w:r>
        <w:t>测试经验与教训</w:t>
      </w:r>
      <w:bookmarkEnd w:id="29"/>
    </w:p>
    <w:p w14:paraId="6AFB95E8">
      <w:pPr>
        <w:pStyle w:val="16"/>
        <w:keepNext w:val="0"/>
        <w:keepLines w:val="0"/>
        <w:widowControl/>
        <w:suppressLineNumbers w:val="0"/>
        <w:rPr>
          <w:rFonts w:hint="eastAsia" w:eastAsiaTheme="minorEastAsia"/>
          <w:lang w:eastAsia="zh-CN"/>
        </w:rPr>
      </w:pPr>
      <w:r>
        <w:rPr>
          <w:rFonts w:hint="eastAsia"/>
          <w:sz w:val="24"/>
          <w:szCs w:val="24"/>
          <w:lang w:val="en-US" w:eastAsia="zh-CN"/>
        </w:rPr>
        <w:tab/>
      </w:r>
      <w:r>
        <w:rPr>
          <w:rStyle w:val="20"/>
        </w:rPr>
        <w:t>测试经验</w:t>
      </w:r>
      <w:r>
        <w:rPr>
          <w:rStyle w:val="20"/>
          <w:rFonts w:hint="eastAsia"/>
          <w:lang w:eastAsia="zh-CN"/>
        </w:rPr>
        <w:t>：</w:t>
      </w:r>
    </w:p>
    <w:p w14:paraId="3FFB60C8">
      <w:pPr>
        <w:pStyle w:val="16"/>
        <w:keepNext w:val="0"/>
        <w:keepLines w:val="0"/>
        <w:widowControl/>
        <w:suppressLineNumbers w:val="0"/>
        <w:ind w:left="720"/>
        <w:rPr>
          <w:rFonts w:hint="eastAsia" w:asciiTheme="minorEastAsia" w:hAnsiTheme="minorEastAsia" w:eastAsiaTheme="minorEastAsia" w:cstheme="minorEastAsia"/>
        </w:rPr>
      </w:pPr>
      <w:r>
        <w:rPr>
          <w:rStyle w:val="20"/>
          <w:rFonts w:hint="eastAsia" w:asciiTheme="minorEastAsia" w:hAnsiTheme="minorEastAsia" w:eastAsiaTheme="minorEastAsia" w:cstheme="minorEastAsia"/>
        </w:rPr>
        <w:t>测试用例设计全面</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本次测试涵盖了系统的核心功能、集成功能、性能和安全性等方面，设计的测试用例覆盖率达到了98%以上，确保了系统在各种场景下的功能验证。这种全面的覆盖有效减少了漏测的风险，为后续的测试打下了坚实的基础。</w:t>
      </w:r>
    </w:p>
    <w:p w14:paraId="66B235A6">
      <w:pPr>
        <w:pStyle w:val="16"/>
        <w:keepNext w:val="0"/>
        <w:keepLines w:val="0"/>
        <w:widowControl/>
        <w:suppressLineNumbers w:val="0"/>
        <w:ind w:left="720"/>
        <w:rPr>
          <w:rFonts w:hint="eastAsia" w:asciiTheme="minorEastAsia" w:hAnsiTheme="minorEastAsia" w:eastAsiaTheme="minorEastAsia" w:cstheme="minorEastAsia"/>
        </w:rPr>
      </w:pPr>
      <w:r>
        <w:rPr>
          <w:rStyle w:val="20"/>
          <w:rFonts w:hint="eastAsia" w:asciiTheme="minorEastAsia" w:hAnsiTheme="minorEastAsia" w:eastAsiaTheme="minorEastAsia" w:cstheme="minorEastAsia"/>
        </w:rPr>
        <w:t>高效的Bug管理流程</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在整个测试过程中，发现的Bug能够及时记录并快速反馈给开发团队处理。经过修复的缺陷都在后续的回归测试中被有效验证。清晰的Bug管理流程不仅提高了开发与测试团队之间的协作效率，也确保了缺陷不会被重复引入。</w:t>
      </w:r>
    </w:p>
    <w:p w14:paraId="342DB4C2">
      <w:pPr>
        <w:pStyle w:val="16"/>
        <w:keepNext w:val="0"/>
        <w:keepLines w:val="0"/>
        <w:widowControl/>
        <w:suppressLineNumbers w:val="0"/>
        <w:ind w:left="720"/>
        <w:rPr>
          <w:rFonts w:hint="eastAsia" w:asciiTheme="minorEastAsia" w:hAnsiTheme="minorEastAsia" w:eastAsiaTheme="minorEastAsia" w:cstheme="minorEastAsia"/>
        </w:rPr>
      </w:pPr>
      <w:r>
        <w:rPr>
          <w:rStyle w:val="20"/>
          <w:rFonts w:hint="eastAsia" w:asciiTheme="minorEastAsia" w:hAnsiTheme="minorEastAsia" w:eastAsiaTheme="minorEastAsia" w:cstheme="minorEastAsia"/>
        </w:rPr>
        <w:t>回归测试的重要性</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每轮测试后进行的Bug回归验证确保了系统稳定性。特别是对关键功能和修复过的缺陷进行回归测试，有效避免了新代码改动引发的潜在问题，保证了系统在各轮测试后表现的稳定性和一致性。</w:t>
      </w:r>
    </w:p>
    <w:p w14:paraId="0C82A5CD">
      <w:pPr>
        <w:pStyle w:val="16"/>
        <w:keepNext w:val="0"/>
        <w:keepLines w:val="0"/>
        <w:widowControl/>
        <w:suppressLineNumbers w:val="0"/>
        <w:ind w:left="720"/>
        <w:rPr>
          <w:rFonts w:hint="eastAsia" w:asciiTheme="minorEastAsia" w:hAnsiTheme="minorEastAsia" w:eastAsiaTheme="minorEastAsia" w:cstheme="minorEastAsia"/>
        </w:rPr>
      </w:pPr>
      <w:r>
        <w:rPr>
          <w:rStyle w:val="20"/>
          <w:rFonts w:hint="eastAsia" w:asciiTheme="minorEastAsia" w:hAnsiTheme="minorEastAsia" w:eastAsiaTheme="minorEastAsia" w:cstheme="minorEastAsia"/>
        </w:rPr>
        <w:t>模块间联动测试效果显著</w:t>
      </w:r>
      <w:r>
        <w:rPr>
          <w:rFonts w:hint="eastAsia" w:asciiTheme="minorEastAsia" w:hAnsiTheme="minorEastAsia" w:eastAsiaTheme="minorEastAsia" w:cstheme="minorEastAsia"/>
        </w:rPr>
        <w:br w:type="textWrapping"/>
      </w:r>
      <w:r>
        <w:rPr>
          <w:rFonts w:hint="eastAsia" w:asciiTheme="minorEastAsia" w:hAnsiTheme="minorEastAsia" w:eastAsiaTheme="minorEastAsia" w:cstheme="minorEastAsia"/>
        </w:rPr>
        <w:t>在集成测试阶段，各模块间的数据交互和功能联动得到了充分验证。验证了动物管理、实验安排、库存管理等模块之间的联动功能，为实际使用场景提供了可靠保障。</w:t>
      </w:r>
    </w:p>
    <w:p w14:paraId="6001FBC8">
      <w:pPr>
        <w:pStyle w:val="16"/>
        <w:keepNext w:val="0"/>
        <w:keepLines w:val="0"/>
        <w:widowControl/>
        <w:suppressLineNumbers w:val="0"/>
        <w:rPr>
          <w:rFonts w:hint="eastAsia" w:eastAsiaTheme="minorEastAsia"/>
          <w:lang w:eastAsia="zh-CN"/>
        </w:rPr>
      </w:pPr>
      <w:r>
        <w:rPr>
          <w:rStyle w:val="20"/>
        </w:rPr>
        <w:t>测试教训</w:t>
      </w:r>
      <w:r>
        <w:rPr>
          <w:rStyle w:val="20"/>
          <w:rFonts w:hint="eastAsia"/>
          <w:lang w:eastAsia="zh-CN"/>
        </w:rPr>
        <w:t>：</w:t>
      </w:r>
    </w:p>
    <w:p w14:paraId="5563160D">
      <w:pPr>
        <w:pStyle w:val="16"/>
        <w:keepNext w:val="0"/>
        <w:keepLines w:val="0"/>
        <w:widowControl/>
        <w:suppressLineNumbers w:val="0"/>
        <w:ind w:left="720"/>
      </w:pPr>
      <w:r>
        <w:rPr>
          <w:rStyle w:val="20"/>
        </w:rPr>
        <w:t>测试环境与生产环境不完全一致</w:t>
      </w:r>
      <w:r>
        <w:br w:type="textWrapping"/>
      </w:r>
      <w:r>
        <w:t>在测试过程中，发现某些问题仅在生产环境中出现，而在测试环境中未能复现。这表明测试环境与生产环境之间存在一定的差异，尤其是在数据量和并发负载上。这提醒我们未来需要更严格地模拟生产环境，以更好地发现潜在的性能问题。</w:t>
      </w:r>
    </w:p>
    <w:p w14:paraId="558302FB">
      <w:pPr>
        <w:pStyle w:val="16"/>
        <w:keepNext w:val="0"/>
        <w:keepLines w:val="0"/>
        <w:widowControl/>
        <w:suppressLineNumbers w:val="0"/>
        <w:ind w:left="720"/>
      </w:pPr>
      <w:r>
        <w:rPr>
          <w:rStyle w:val="20"/>
        </w:rPr>
        <w:t>首次测试发现的缺陷数量较多</w:t>
      </w:r>
      <w:r>
        <w:br w:type="textWrapping"/>
      </w:r>
      <w:r>
        <w:t>在一轮测试中发现的缺陷数量较多，反映出系统的初始质量还有较大提升空间。这个现象提醒我们，项目在进入测试阶段前应加强内部审查和自测流程，以减少初期高密度缺陷的发生，提升开发阶段的质量控制。</w:t>
      </w:r>
    </w:p>
    <w:p w14:paraId="2A322F7D">
      <w:pPr>
        <w:pStyle w:val="16"/>
        <w:keepNext w:val="0"/>
        <w:keepLines w:val="0"/>
        <w:widowControl/>
        <w:suppressLineNumbers w:val="0"/>
        <w:ind w:left="720"/>
      </w:pPr>
      <w:r>
        <w:rPr>
          <w:rStyle w:val="20"/>
        </w:rPr>
        <w:t>缺少压力测试</w:t>
      </w:r>
      <w:r>
        <w:br w:type="textWrapping"/>
      </w:r>
      <w:r>
        <w:t>本次测试过程中，性能测试主要验证了基本的系统响应时间和吞吐量，但未能充分进行高并发压力测试。未来项目中需要提前规划更严格的压力测试，尤其是在面对大数据量和多用户并发操作的系统，确保系统在高负载下的稳定性和性能表现。</w:t>
      </w:r>
    </w:p>
    <w:p w14:paraId="04D5FE64">
      <w:pPr>
        <w:pStyle w:val="16"/>
        <w:keepNext w:val="0"/>
        <w:keepLines w:val="0"/>
        <w:widowControl/>
        <w:suppressLineNumbers w:val="0"/>
        <w:ind w:left="720"/>
        <w:rPr>
          <w:rFonts w:hint="eastAsia" w:asciiTheme="minorEastAsia" w:hAnsiTheme="minorEastAsia" w:eastAsiaTheme="minorEastAsia" w:cstheme="minorEastAsia"/>
        </w:rPr>
      </w:pPr>
      <w:r>
        <w:rPr>
          <w:rStyle w:val="20"/>
        </w:rPr>
        <w:t>测试周期的时间管理需加强</w:t>
      </w:r>
      <w:r>
        <w:br w:type="textWrapping"/>
      </w:r>
      <w:r>
        <w:t>部分测试阶段由于突发的修复任务和问题回归，导致时间进度略微滞后，影响了整体项目的交付周期。未来的测试过程中需要加强时间管理，特别是对测试用例执行和缺陷修复的节奏控制，确保项目如期完成。</w:t>
      </w:r>
    </w:p>
    <w:sectPr>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8E9DD">
    <w:pPr>
      <w:pStyle w:val="12"/>
      <w:ind w:firstLine="360"/>
      <w:jc w:val="center"/>
    </w:pPr>
  </w:p>
  <w:p w14:paraId="6CEE00A8">
    <w:pPr>
      <w:pStyle w:val="12"/>
      <w:ind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C413E9"/>
    <w:multiLevelType w:val="multilevel"/>
    <w:tmpl w:val="9DC413E9"/>
    <w:lvl w:ilvl="0" w:tentative="0">
      <w:start w:val="1"/>
      <w:numFmt w:val="chineseCounting"/>
      <w:pStyle w:val="2"/>
      <w:suff w:val="nothing"/>
      <w:lvlText w:val="第%1章 "/>
      <w:lvlJc w:val="left"/>
      <w:pPr>
        <w:ind w:left="432" w:hanging="432"/>
      </w:pPr>
      <w:rPr>
        <w:rFonts w:hint="eastAsia"/>
      </w:rPr>
    </w:lvl>
    <w:lvl w:ilvl="1" w:tentative="0">
      <w:start w:val="1"/>
      <w:numFmt w:val="decimal"/>
      <w:pStyle w:val="3"/>
      <w:isLgl/>
      <w:lvlText w:val="%1.%2."/>
      <w:lvlJc w:val="left"/>
      <w:pPr>
        <w:ind w:left="575" w:hanging="575"/>
      </w:pPr>
      <w:rPr>
        <w:rFonts w:hint="eastAsia"/>
      </w:rPr>
    </w:lvl>
    <w:lvl w:ilvl="2" w:tentative="0">
      <w:start w:val="1"/>
      <w:numFmt w:val="decimal"/>
      <w:pStyle w:val="4"/>
      <w:isLgl/>
      <w:lvlText w:val="%1.%2.%3."/>
      <w:lvlJc w:val="left"/>
      <w:pPr>
        <w:ind w:left="720" w:hanging="720"/>
      </w:pPr>
      <w:rPr>
        <w:rFonts w:hint="eastAsia"/>
      </w:rPr>
    </w:lvl>
    <w:lvl w:ilvl="3" w:tentative="0">
      <w:start w:val="1"/>
      <w:numFmt w:val="decimal"/>
      <w:pStyle w:val="5"/>
      <w:isLgl/>
      <w:lvlText w:val="%1.%2.%3.%4."/>
      <w:lvlJc w:val="left"/>
      <w:pPr>
        <w:ind w:left="864" w:hanging="864"/>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hMDRmODRmZjQ0MGFmMTFlOTMzYTdjNzFlYzI0NjkifQ=="/>
  </w:docVars>
  <w:rsids>
    <w:rsidRoot w:val="00000000"/>
    <w:rsid w:val="049E1453"/>
    <w:rsid w:val="2C4D2DB7"/>
    <w:rsid w:val="5FE936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432" w:hanging="432"/>
      <w:outlineLvl w:val="0"/>
    </w:pPr>
    <w:rPr>
      <w:b/>
      <w:kern w:val="44"/>
      <w:sz w:val="44"/>
    </w:rPr>
  </w:style>
  <w:style w:type="paragraph" w:styleId="3">
    <w:name w:val="heading 2"/>
    <w:basedOn w:val="1"/>
    <w:next w:val="1"/>
    <w:unhideWhenUsed/>
    <w:qFormat/>
    <w:uiPriority w:val="0"/>
    <w:pPr>
      <w:numPr>
        <w:ilvl w:val="1"/>
        <w:numId w:val="1"/>
      </w:numPr>
      <w:spacing w:before="0" w:beforeAutospacing="1" w:after="0" w:afterAutospacing="1"/>
      <w:ind w:left="575" w:hanging="575"/>
      <w:jc w:val="left"/>
      <w:outlineLvl w:val="1"/>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numPr>
        <w:ilvl w:val="2"/>
        <w:numId w:val="1"/>
      </w:numPr>
      <w:spacing w:before="0" w:beforeAutospacing="1" w:after="0" w:afterAutospacing="1"/>
      <w:ind w:left="720" w:hanging="720"/>
      <w:jc w:val="left"/>
      <w:outlineLvl w:val="2"/>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11">
    <w:name w:val="Plain Text"/>
    <w:basedOn w:val="1"/>
    <w:qFormat/>
    <w:uiPriority w:val="0"/>
    <w:pPr>
      <w:ind w:firstLine="425"/>
    </w:pPr>
    <w:rPr>
      <w:rFonts w:ascii="宋体" w:hAnsi="Courier New"/>
    </w:rPr>
  </w:style>
  <w:style w:type="paragraph" w:styleId="12">
    <w:name w:val="footer"/>
    <w:basedOn w:val="1"/>
    <w:unhideWhenUsed/>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Title"/>
    <w:basedOn w:val="1"/>
    <w:next w:val="1"/>
    <w:qFormat/>
    <w:uiPriority w:val="0"/>
    <w:pPr>
      <w:spacing w:before="240" w:after="60"/>
      <w:jc w:val="center"/>
      <w:outlineLvl w:val="0"/>
    </w:pPr>
    <w:rPr>
      <w:rFonts w:asciiTheme="majorHAnsi" w:hAnsiTheme="majorHAnsi" w:cstheme="majorBidi"/>
      <w:b/>
      <w:bCs/>
      <w:sz w:val="32"/>
      <w:szCs w:val="32"/>
    </w:rPr>
  </w:style>
  <w:style w:type="character" w:styleId="20">
    <w:name w:val="Strong"/>
    <w:basedOn w:val="19"/>
    <w:qFormat/>
    <w:uiPriority w:val="0"/>
    <w:rPr>
      <w:b/>
    </w:rPr>
  </w:style>
  <w:style w:type="paragraph" w:styleId="21">
    <w:name w:val="List Paragraph"/>
    <w:basedOn w:val="1"/>
    <w:qFormat/>
    <w:uiPriority w:val="34"/>
    <w:pPr>
      <w:ind w:firstLine="420" w:firstLineChars="200"/>
    </w:pPr>
  </w:style>
  <w:style w:type="paragraph" w:customStyle="1" w:styleId="22">
    <w:name w:val="缺省文本"/>
    <w:basedOn w:val="1"/>
    <w:qFormat/>
    <w:uiPriority w:val="0"/>
    <w:pPr>
      <w:autoSpaceDE w:val="0"/>
      <w:autoSpaceDN w:val="0"/>
      <w:adjustRightInd w:val="0"/>
      <w:jc w:val="left"/>
    </w:pPr>
    <w:rPr>
      <w:rFonts w:eastAsia="Times New Roman"/>
      <w:kern w:val="0"/>
      <w:sz w:val="24"/>
      <w:szCs w:val="24"/>
      <w:lang w:eastAsia="en-US"/>
    </w:rPr>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paragraph" w:customStyle="1" w:styleId="24">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4285</Words>
  <Characters>4623</Characters>
  <Lines>0</Lines>
  <Paragraphs>0</Paragraphs>
  <TotalTime>0</TotalTime>
  <ScaleCrop>false</ScaleCrop>
  <LinksUpToDate>false</LinksUpToDate>
  <CharactersWithSpaces>4734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2024-09-24T08:44:00Z</dcterms:created>
  <dc:creator>Administrator</dc:creator>
  <cp:lastModifiedBy>KK努力上岸ing</cp:lastModifiedBy>
  <dcterms:modified xsi:type="dcterms:W3CDTF">2024-09-25T09:46:36Z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23A2051378FB4D51A41A01C4BCC593B9_12</vt:lpwstr>
  </property>
</Properties>
</file>