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B9B9C">
      <w:pPr>
        <w:pStyle w:val="2"/>
        <w:keepNext w:val="0"/>
        <w:keepLines w:val="0"/>
        <w:widowControl/>
        <w:suppressLineNumbers w:val="0"/>
        <w:rPr>
          <w:rStyle w:val="7"/>
          <w:b/>
        </w:rPr>
      </w:pPr>
      <w:r>
        <w:rPr>
          <w:rStyle w:val="7"/>
          <w:b/>
        </w:rPr>
        <w:t>十月至十一月测试团队工作汇总报告</w:t>
      </w:r>
    </w:p>
    <w:p w14:paraId="05B54011">
      <w:pPr>
        <w:bidi w:val="0"/>
        <w:rPr>
          <w:b/>
          <w:bCs/>
        </w:rPr>
      </w:pPr>
      <w:r>
        <w:rPr>
          <w:b/>
          <w:bCs/>
        </w:rPr>
        <w:t>测试团队组长：黄阳博</w:t>
      </w:r>
    </w:p>
    <w:p w14:paraId="586A6226">
      <w:pPr>
        <w:bidi w:val="0"/>
        <w:rPr>
          <w:b/>
          <w:bCs/>
        </w:rPr>
      </w:pPr>
      <w:r>
        <w:rPr>
          <w:b/>
          <w:bCs/>
        </w:rPr>
        <w:t>报告时间：2024年</w:t>
      </w:r>
      <w:r>
        <w:rPr>
          <w:rFonts w:hint="eastAsia"/>
          <w:b/>
          <w:bCs/>
          <w:lang w:val="en-US" w:eastAsia="zh-CN"/>
        </w:rPr>
        <w:t>12</w:t>
      </w:r>
      <w:r>
        <w:rPr>
          <w:b/>
          <w:bCs/>
        </w:rPr>
        <w:t>月</w:t>
      </w:r>
    </w:p>
    <w:p w14:paraId="304A69D2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F26FE33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一、整体概况</w:t>
      </w:r>
    </w:p>
    <w:p w14:paraId="091F9523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1. 项目数量与工作量变化</w:t>
      </w:r>
    </w:p>
    <w:p w14:paraId="2AA772E5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十月</w:t>
      </w:r>
      <w:r>
        <w:t>：共涉及多个项目，任务总数为580项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包含驳回、测试中和二轮回归</w:t>
      </w:r>
      <w:r>
        <w:rPr>
          <w:rFonts w:hint="eastAsia"/>
          <w:lang w:eastAsia="zh-CN"/>
        </w:rPr>
        <w:t>）</w:t>
      </w:r>
      <w:r>
        <w:t>，</w:t>
      </w:r>
      <w:r>
        <w:rPr>
          <w:rFonts w:hint="eastAsia"/>
          <w:lang w:val="en-US" w:eastAsia="zh-CN"/>
        </w:rPr>
        <w:t>完成208项</w:t>
      </w:r>
      <w:r>
        <w:t>。</w:t>
      </w:r>
    </w:p>
    <w:p w14:paraId="25FFDF9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十一月</w:t>
      </w:r>
      <w:r>
        <w:t>：任务总量减少至474项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包含驳回、测试中和二轮回归</w:t>
      </w:r>
      <w:r>
        <w:rPr>
          <w:rFonts w:hint="eastAsia"/>
          <w:lang w:eastAsia="zh-CN"/>
        </w:rPr>
        <w:t>）</w:t>
      </w:r>
      <w:r>
        <w:t>，完成201项。</w:t>
      </w:r>
    </w:p>
    <w:p w14:paraId="74F554F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b/>
          <w:bCs/>
          <w:lang w:val="en-US" w:eastAsia="zh-CN"/>
        </w:rPr>
        <w:t>两个月共完成操作手册</w:t>
      </w:r>
      <w:r>
        <w:rPr>
          <w:rFonts w:hint="eastAsia"/>
          <w:lang w:val="en-US" w:eastAsia="zh-CN"/>
        </w:rPr>
        <w:t>：共完成了8份操作手册（包含更新和补充功能模块）。</w:t>
      </w:r>
    </w:p>
    <w:p w14:paraId="2C5CBB9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b/>
          <w:bCs/>
          <w:lang w:val="en-US" w:eastAsia="zh-CN"/>
        </w:rPr>
        <w:t>录制操作视频：</w:t>
      </w:r>
      <w:r>
        <w:rPr>
          <w:rFonts w:hint="eastAsia"/>
          <w:lang w:val="en-US" w:eastAsia="zh-CN"/>
        </w:rPr>
        <w:t>1份（福建医科大学）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p w14:paraId="53377F1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b/>
          <w:bCs/>
          <w:lang w:val="en-US" w:eastAsia="zh-CN"/>
        </w:rPr>
        <w:t>测试报告：</w:t>
      </w:r>
      <w:r>
        <w:rPr>
          <w:rFonts w:hint="eastAsia"/>
          <w:lang w:val="en-US" w:eastAsia="zh-CN"/>
        </w:rPr>
        <w:t>2份（福建省妇幼、福建中医药大学）</w:t>
      </w:r>
    </w:p>
    <w:p w14:paraId="3E0BEAB7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b/>
          <w:bCs/>
          <w:lang w:val="en-US" w:eastAsia="zh-CN"/>
        </w:rPr>
        <w:t>测试用例：</w:t>
      </w:r>
      <w:r>
        <w:rPr>
          <w:rFonts w:hint="eastAsia"/>
          <w:lang w:val="en-US" w:eastAsia="zh-CN"/>
        </w:rPr>
        <w:t>1份（福建省妇幼）</w:t>
      </w:r>
    </w:p>
    <w:p w14:paraId="6B27786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b/>
          <w:bCs/>
          <w:lang w:val="en-US" w:eastAsia="zh-CN"/>
        </w:rPr>
        <w:t>测试方案：</w:t>
      </w:r>
      <w:r>
        <w:rPr>
          <w:rFonts w:hint="eastAsia"/>
          <w:lang w:val="en-US" w:eastAsia="zh-CN"/>
        </w:rPr>
        <w:t>1份（福建省妇幼）</w:t>
      </w:r>
    </w:p>
    <w:p w14:paraId="37A6DBEE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0150" cy="2772410"/>
            <wp:effectExtent l="0" t="0" r="0" b="8890"/>
            <wp:docPr id="1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772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DEE6A1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2496185"/>
            <wp:effectExtent l="0" t="0" r="0" b="18415"/>
            <wp:docPr id="4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9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387C75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 缺陷发现与修复情况</w:t>
      </w:r>
    </w:p>
    <w:p w14:paraId="378E3496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十月</w:t>
      </w:r>
      <w:r>
        <w:t>：发现缺陷</w:t>
      </w:r>
      <w:r>
        <w:rPr>
          <w:rStyle w:val="7"/>
        </w:rPr>
        <w:t>990个</w:t>
      </w:r>
      <w:r>
        <w:t>，修复</w:t>
      </w:r>
      <w:r>
        <w:rPr>
          <w:rStyle w:val="7"/>
        </w:rPr>
        <w:t>721个</w:t>
      </w:r>
      <w:r>
        <w:t>，回归缺陷</w:t>
      </w:r>
      <w:r>
        <w:rPr>
          <w:rStyle w:val="7"/>
        </w:rPr>
        <w:t>90个</w:t>
      </w:r>
      <w:r>
        <w:t>，缺陷修复率</w:t>
      </w:r>
      <w:r>
        <w:rPr>
          <w:rStyle w:val="7"/>
        </w:rPr>
        <w:t>72.8%</w:t>
      </w:r>
      <w:r>
        <w:t>。</w:t>
      </w:r>
    </w:p>
    <w:p w14:paraId="714E08B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十一月</w:t>
      </w:r>
      <w:r>
        <w:t>：发现缺陷</w:t>
      </w:r>
      <w:r>
        <w:rPr>
          <w:rStyle w:val="7"/>
        </w:rPr>
        <w:t>633个</w:t>
      </w:r>
      <w:r>
        <w:t>，修复</w:t>
      </w:r>
      <w:r>
        <w:rPr>
          <w:rStyle w:val="7"/>
        </w:rPr>
        <w:t>785个</w:t>
      </w:r>
      <w:r>
        <w:t>（含前期遗留缺陷），回归缺陷</w:t>
      </w:r>
      <w:r>
        <w:rPr>
          <w:rStyle w:val="7"/>
        </w:rPr>
        <w:t>138个</w:t>
      </w:r>
      <w:r>
        <w:t>，修复率</w:t>
      </w:r>
      <w:r>
        <w:rPr>
          <w:rStyle w:val="7"/>
        </w:rPr>
        <w:t>124.0%</w:t>
      </w:r>
      <w:r>
        <w:t>。</w:t>
      </w:r>
    </w:p>
    <w:p w14:paraId="67E091B7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22875" cy="3305175"/>
            <wp:effectExtent l="0" t="0" r="15875" b="9525"/>
            <wp:docPr id="2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42BBB8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3990" cy="3143250"/>
            <wp:effectExtent l="0" t="0" r="3810" b="0"/>
            <wp:docPr id="5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A72AF1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3. 总体趋势</w:t>
      </w:r>
    </w:p>
    <w:p w14:paraId="1A6DF05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/>
          <w:lang w:val="en-US" w:eastAsia="zh-CN"/>
        </w:rPr>
        <w:t>十月和</w:t>
      </w:r>
      <w:r>
        <w:t>十一月工作量</w:t>
      </w:r>
      <w:r>
        <w:rPr>
          <w:rFonts w:hint="eastAsia"/>
          <w:lang w:val="en-US" w:eastAsia="zh-CN"/>
        </w:rPr>
        <w:t>较大</w:t>
      </w:r>
      <w:r>
        <w:t>，但任务完成率</w:t>
      </w:r>
      <w:r>
        <w:rPr>
          <w:rFonts w:hint="eastAsia"/>
          <w:lang w:val="en-US" w:eastAsia="zh-CN"/>
        </w:rPr>
        <w:t>都未过半</w:t>
      </w:r>
      <w:r>
        <w:t>，</w:t>
      </w:r>
      <w:r>
        <w:rPr>
          <w:rFonts w:hint="eastAsia"/>
          <w:lang w:val="en-US" w:eastAsia="zh-CN"/>
        </w:rPr>
        <w:t>任务主要分布在清华的动物代管和实验相关，以及仪器相关，体现了业务的复杂性。</w:t>
      </w:r>
    </w:p>
    <w:p w14:paraId="7EE7F51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缺陷修复率显著提高，但回归缺陷数量上升，需加强缺陷验证和回归质量管控。</w:t>
      </w:r>
    </w:p>
    <w:p w14:paraId="19060E89">
      <w:pPr>
        <w:keepNext w:val="0"/>
        <w:keepLines w:val="0"/>
        <w:widowControl/>
        <w:suppressLineNumbers w:val="0"/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9336B76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二、团队成员表现统计</w:t>
      </w:r>
    </w:p>
    <w:p w14:paraId="42980169">
      <w:pPr>
        <w:pStyle w:val="4"/>
        <w:keepNext w:val="0"/>
        <w:keepLines w:val="0"/>
        <w:widowControl/>
        <w:suppressLineNumbers w:val="0"/>
        <w:rPr>
          <w:rStyle w:val="7"/>
        </w:rPr>
      </w:pPr>
      <w:r>
        <w:rPr>
          <w:rStyle w:val="7"/>
        </w:rPr>
        <w:t>1. 任务完成与缺陷贡献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839"/>
        <w:gridCol w:w="839"/>
        <w:gridCol w:w="839"/>
        <w:gridCol w:w="840"/>
        <w:gridCol w:w="840"/>
        <w:gridCol w:w="840"/>
        <w:gridCol w:w="840"/>
        <w:gridCol w:w="840"/>
        <w:gridCol w:w="840"/>
      </w:tblGrid>
      <w:tr w14:paraId="5739C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377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成员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D8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任务数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DB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完成数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EC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完成率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33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缺陷发现数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14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修复数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537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修复率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D4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回归缺陷数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DF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回归率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C150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DF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缺陷贡献率</w:t>
            </w:r>
          </w:p>
        </w:tc>
      </w:tr>
      <w:tr w14:paraId="085B3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A3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黄阳博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A8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0D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BB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44.40%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D8A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A9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B6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84.40%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260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84B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14.90%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68B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45.70%</w:t>
            </w:r>
          </w:p>
        </w:tc>
      </w:tr>
      <w:tr w14:paraId="6C148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9D4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蔡曼杭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92F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1B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2EA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39.80%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6ED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B34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45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99.20%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08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B1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3.30%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483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23.90%</w:t>
            </w:r>
          </w:p>
        </w:tc>
      </w:tr>
      <w:tr w14:paraId="6784A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96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李怡铃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EDC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7A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82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31.70%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F63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529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3C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100.80%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88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C7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21.60%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35F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30.40%</w:t>
            </w:r>
          </w:p>
        </w:tc>
      </w:tr>
    </w:tbl>
    <w:p w14:paraId="621E810C">
      <w:pPr>
        <w:pStyle w:val="4"/>
        <w:keepNext w:val="0"/>
        <w:keepLines w:val="0"/>
        <w:widowControl/>
        <w:suppressLineNumbers w:val="0"/>
        <w:rPr>
          <w:rStyle w:val="7"/>
        </w:rPr>
      </w:pPr>
    </w:p>
    <w:p w14:paraId="36D66A7F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 发现与修复占比分析</w:t>
      </w:r>
    </w:p>
    <w:p w14:paraId="2D28FE6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十月</w:t>
      </w:r>
      <w:r>
        <w:t>：黄阳博发现缺陷占比最高（50.3%），但修复率相对较低（59.4%），主要负责</w:t>
      </w:r>
      <w:r>
        <w:rPr>
          <w:rFonts w:hint="eastAsia"/>
          <w:lang w:val="en-US" w:eastAsia="zh-CN"/>
        </w:rPr>
        <w:t>清华动物代管</w:t>
      </w:r>
      <w:r>
        <w:t>难度较高。</w:t>
      </w:r>
      <w:r>
        <w:rPr>
          <w:rFonts w:hint="eastAsia"/>
          <w:lang w:val="en-US" w:eastAsia="zh-CN"/>
        </w:rPr>
        <w:t>十月份主要资源集中到了清华，其他项目的缺陷遗留较多未处理。</w:t>
      </w:r>
    </w:p>
    <w:p w14:paraId="79C47E6D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十一月</w:t>
      </w:r>
      <w:r>
        <w:t>：李怡铃修复率最高（147.4%），说明部分遗留问题被集中解决。</w:t>
      </w:r>
    </w:p>
    <w:p w14:paraId="699227B4">
      <w:pPr>
        <w:keepNext w:val="0"/>
        <w:keepLines w:val="0"/>
        <w:widowControl/>
        <w:suppressLineNumbers w:val="0"/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6273FAD"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rPr>
          <w:rStyle w:val="7"/>
          <w:b/>
        </w:rPr>
      </w:pPr>
      <w:r>
        <w:rPr>
          <w:rStyle w:val="7"/>
          <w:b/>
        </w:rPr>
        <w:t>重点项目分析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0"/>
        <w:gridCol w:w="2080"/>
        <w:gridCol w:w="2080"/>
        <w:gridCol w:w="2080"/>
      </w:tblGrid>
      <w:tr w14:paraId="0CC4C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89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color w:val="000000" w:themeColor="dark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 w:themeColor="dark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dk1"/>
                  </w14:solidFill>
                </w14:textFill>
              </w:rPr>
              <w:t>十月份</w:t>
            </w:r>
            <w:r>
              <w:rPr>
                <w:rFonts w:ascii="宋体" w:hAnsi="宋体" w:eastAsia="宋体" w:cs="宋体"/>
                <w:b/>
                <w:bCs/>
                <w:i w:val="0"/>
                <w:color w:val="000000" w:themeColor="dark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dk1"/>
                  </w14:solidFill>
                </w14:textFill>
              </w:rPr>
              <w:t>产生缺陷前三的项目</w:t>
            </w:r>
          </w:p>
        </w:tc>
      </w:tr>
      <w:tr w14:paraId="3BF34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F8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AC4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4B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缺陷数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8D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测试人</w:t>
            </w:r>
          </w:p>
        </w:tc>
      </w:tr>
      <w:tr w14:paraId="5FE58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69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D01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清华大学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64B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73B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黄阳博</w:t>
            </w:r>
          </w:p>
        </w:tc>
      </w:tr>
      <w:tr w14:paraId="7AAB8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6D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5C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仪器相关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49E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0B6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李怡铃</w:t>
            </w:r>
          </w:p>
        </w:tc>
      </w:tr>
      <w:tr w14:paraId="53A35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2A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68B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福建医科大学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B7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AE0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蔡曼杭</w:t>
            </w:r>
          </w:p>
        </w:tc>
      </w:tr>
    </w:tbl>
    <w:p w14:paraId="6B4A17E2">
      <w:pPr>
        <w:pStyle w:val="4"/>
        <w:keepNext w:val="0"/>
        <w:keepLines w:val="0"/>
        <w:widowControl/>
        <w:suppressLineNumbers w:val="0"/>
        <w:rPr>
          <w:rStyle w:val="7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0"/>
        <w:gridCol w:w="2080"/>
        <w:gridCol w:w="2080"/>
        <w:gridCol w:w="2080"/>
      </w:tblGrid>
      <w:tr w14:paraId="5861B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06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十一月份</w:t>
            </w:r>
            <w:r>
              <w:rPr>
                <w:rFonts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产生缺陷前三的项目</w:t>
            </w:r>
          </w:p>
        </w:tc>
      </w:tr>
      <w:tr w14:paraId="7EFED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B3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87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E15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缺陷数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DF2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测试人</w:t>
            </w:r>
          </w:p>
        </w:tc>
      </w:tr>
      <w:tr w14:paraId="5904B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B3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04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清华大学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7D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7F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黄阳博</w:t>
            </w:r>
          </w:p>
        </w:tc>
      </w:tr>
      <w:tr w14:paraId="46349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DFA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BB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清华大学-实验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F1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D6A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蔡曼杭</w:t>
            </w:r>
          </w:p>
        </w:tc>
      </w:tr>
      <w:tr w14:paraId="21819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42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A0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华西海圻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F6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8F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蔡曼杭</w:t>
            </w:r>
          </w:p>
        </w:tc>
      </w:tr>
    </w:tbl>
    <w:p w14:paraId="44697D9F">
      <w:pPr>
        <w:numPr>
          <w:ilvl w:val="0"/>
          <w:numId w:val="0"/>
        </w:numPr>
      </w:pPr>
    </w:p>
    <w:p w14:paraId="1E4F1FCC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清华大学</w:t>
      </w:r>
    </w:p>
    <w:p w14:paraId="2771D536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十月贡献450个缺陷，占总缺陷的45.5%，主要测试人：黄阳博。</w:t>
      </w:r>
    </w:p>
    <w:p w14:paraId="5BAF1B8F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十一月贡献187个缺陷，占总缺陷的29.5%，数量有所下降，表明前期工作对项目质量改进起到了积极作用。</w:t>
      </w:r>
    </w:p>
    <w:p w14:paraId="01686ED0">
      <w:pPr>
        <w:pStyle w:val="4"/>
        <w:keepNext w:val="0"/>
        <w:keepLines w:val="0"/>
        <w:widowControl/>
        <w:suppressLineNumbers w:val="0"/>
        <w:ind w:left="720"/>
        <w:rPr>
          <w:rFonts w:hint="eastAsia" w:eastAsiaTheme="minorEastAsia"/>
          <w:lang w:val="en-US" w:eastAsia="zh-CN"/>
        </w:rPr>
      </w:pPr>
      <w:r>
        <w:rPr>
          <w:rStyle w:val="7"/>
        </w:rPr>
        <w:t>仪器相关与</w:t>
      </w:r>
      <w:r>
        <w:rPr>
          <w:rStyle w:val="7"/>
          <w:rFonts w:hint="eastAsia"/>
          <w:lang w:val="en-US" w:eastAsia="zh-CN"/>
        </w:rPr>
        <w:t>清华的</w:t>
      </w:r>
      <w:r>
        <w:rPr>
          <w:rStyle w:val="7"/>
        </w:rPr>
        <w:t>实验</w:t>
      </w:r>
      <w:r>
        <w:rPr>
          <w:rStyle w:val="7"/>
          <w:rFonts w:hint="eastAsia"/>
          <w:lang w:val="en-US" w:eastAsia="zh-CN"/>
        </w:rPr>
        <w:t>模块</w:t>
      </w:r>
    </w:p>
    <w:p w14:paraId="1430BAED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十月“仪器相关”发现129个缺陷，测试人：李怡铃；十一月“清华大学实验”贡献93个缺陷，测试人：蔡曼杭。</w:t>
      </w:r>
    </w:p>
    <w:p w14:paraId="1325AFF2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重点集中在功能测试与</w:t>
      </w:r>
      <w:r>
        <w:rPr>
          <w:rFonts w:hint="eastAsia"/>
          <w:lang w:val="en-US" w:eastAsia="zh-CN"/>
        </w:rPr>
        <w:t>流程</w:t>
      </w:r>
      <w:r>
        <w:t>问题排查上，回归验证需强化。</w:t>
      </w:r>
    </w:p>
    <w:p w14:paraId="0B1D0465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福建医科大学与华西海圻</w:t>
      </w:r>
    </w:p>
    <w:p w14:paraId="096A2B1E">
      <w:pPr>
        <w:keepNext w:val="0"/>
        <w:keepLines w:val="0"/>
        <w:widowControl/>
        <w:numPr>
          <w:ilvl w:val="1"/>
          <w:numId w:val="8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十月福建医科大学发现56个缺陷，十一月华西海圻贡献44个缺陷，均由蔡曼杭负责，表明其在多项目支持上表现突出。</w:t>
      </w:r>
    </w:p>
    <w:p w14:paraId="16C7DBE3">
      <w:pPr>
        <w:keepNext w:val="0"/>
        <w:keepLines w:val="0"/>
        <w:widowControl/>
        <w:suppressLineNumbers w:val="0"/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FC49DFC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四、存在问题与改进建议</w:t>
      </w:r>
    </w:p>
    <w:p w14:paraId="1260717F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1. 任务完成率偏低</w:t>
      </w:r>
    </w:p>
    <w:p w14:paraId="296462E3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问题</w:t>
      </w:r>
      <w:r>
        <w:t>：任务完成率十月、十一月均未过半，工作任务分配和执行效率需优化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较多任务存在大量缺陷待修复，导致任务无法关闭，回归缺陷较多也是导致任务无法关闭的原因之一。</w:t>
      </w:r>
    </w:p>
    <w:p w14:paraId="727B2DAB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建议</w:t>
      </w:r>
      <w:r>
        <w:t>：</w:t>
      </w:r>
    </w:p>
    <w:p w14:paraId="45E494D4">
      <w:pPr>
        <w:keepNext w:val="0"/>
        <w:keepLines w:val="0"/>
        <w:widowControl/>
        <w:numPr>
          <w:ilvl w:val="1"/>
          <w:numId w:val="10"/>
        </w:numPr>
        <w:suppressLineNumbers w:val="0"/>
        <w:spacing w:before="0" w:beforeAutospacing="1" w:after="0" w:afterAutospacing="1"/>
        <w:ind w:left="1440" w:hanging="360"/>
      </w:pPr>
      <w:r>
        <w:t>建立任务优先级机制，明确高优任务的完成节点。</w:t>
      </w:r>
    </w:p>
    <w:p w14:paraId="4E07B66B">
      <w:pPr>
        <w:keepNext w:val="0"/>
        <w:keepLines w:val="0"/>
        <w:widowControl/>
        <w:numPr>
          <w:ilvl w:val="1"/>
          <w:numId w:val="10"/>
        </w:numPr>
        <w:suppressLineNumbers w:val="0"/>
        <w:spacing w:before="0" w:beforeAutospacing="1" w:after="0" w:afterAutospacing="1"/>
        <w:ind w:left="1440" w:hanging="360"/>
      </w:pPr>
      <w:r>
        <w:rPr>
          <w:rFonts w:hint="eastAsia"/>
          <w:lang w:val="en-US" w:eastAsia="zh-CN"/>
        </w:rPr>
        <w:t>制定“准入准出”标准，提高开发质量</w:t>
      </w:r>
    </w:p>
    <w:p w14:paraId="7B74D0F7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 回归缺陷率上升</w:t>
      </w:r>
    </w:p>
    <w:p w14:paraId="6C898D1D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问题</w:t>
      </w:r>
      <w:r>
        <w:t>：十一月回归缺陷数量为138个，比十月增加48个，回归缺陷率提升，影响项目整体质量评价。</w:t>
      </w:r>
    </w:p>
    <w:p w14:paraId="00B753E8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建议</w:t>
      </w:r>
      <w:r>
        <w:t>：</w:t>
      </w:r>
    </w:p>
    <w:p w14:paraId="075929AB">
      <w:pPr>
        <w:keepNext w:val="0"/>
        <w:keepLines w:val="0"/>
        <w:widowControl/>
        <w:numPr>
          <w:ilvl w:val="1"/>
          <w:numId w:val="12"/>
        </w:numPr>
        <w:suppressLineNumbers w:val="0"/>
        <w:spacing w:before="0" w:beforeAutospacing="1" w:after="0" w:afterAutospacing="1"/>
        <w:ind w:left="1440" w:hanging="360"/>
      </w:pPr>
      <w:r>
        <w:t>引入</w:t>
      </w:r>
      <w:r>
        <w:rPr>
          <w:rFonts w:hint="eastAsia"/>
          <w:lang w:val="en-US" w:eastAsia="zh-CN"/>
        </w:rPr>
        <w:t>通用脚本</w:t>
      </w:r>
      <w:r>
        <w:t>，提高测试覆盖率和效率。</w:t>
      </w:r>
    </w:p>
    <w:p w14:paraId="369383CE">
      <w:pPr>
        <w:keepNext w:val="0"/>
        <w:keepLines w:val="0"/>
        <w:widowControl/>
        <w:numPr>
          <w:ilvl w:val="1"/>
          <w:numId w:val="12"/>
        </w:numPr>
        <w:suppressLineNumbers w:val="0"/>
        <w:spacing w:before="0" w:beforeAutospacing="1" w:after="0" w:afterAutospacing="1"/>
        <w:ind w:left="1440" w:hanging="360"/>
      </w:pPr>
      <w:r>
        <w:t>制定严格的缺陷关闭标准，避免漏测。</w:t>
      </w:r>
    </w:p>
    <w:p w14:paraId="3924B299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3. 个别项目依赖单一成员</w:t>
      </w:r>
    </w:p>
    <w:p w14:paraId="2B80BA53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问题</w:t>
      </w:r>
      <w:r>
        <w:t>：清华大学项目</w:t>
      </w:r>
      <w:r>
        <w:rPr>
          <w:rFonts w:hint="eastAsia"/>
          <w:lang w:val="en-US" w:eastAsia="zh-CN"/>
        </w:rPr>
        <w:t>动物代管模块业务，工作量较大，</w:t>
      </w:r>
      <w:r>
        <w:t>主要由黄阳博负责，工作负荷集中，需分散任务压力。</w:t>
      </w:r>
      <w:r>
        <w:rPr>
          <w:rFonts w:hint="eastAsia"/>
          <w:lang w:val="en-US" w:eastAsia="zh-CN"/>
        </w:rPr>
        <w:t>尝试将清华的实验相关和操作手册分配其他成员共同完成。</w:t>
      </w:r>
    </w:p>
    <w:p w14:paraId="21CBB540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建议</w:t>
      </w:r>
      <w:r>
        <w:t>：</w:t>
      </w:r>
    </w:p>
    <w:p w14:paraId="2F6C20A7">
      <w:pPr>
        <w:keepNext w:val="0"/>
        <w:keepLines w:val="0"/>
        <w:widowControl/>
        <w:numPr>
          <w:ilvl w:val="1"/>
          <w:numId w:val="14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培训其他成员熟悉该项目，确保支持力度。</w:t>
      </w:r>
    </w:p>
    <w:p w14:paraId="4928BD5C">
      <w:pPr>
        <w:keepNext w:val="0"/>
        <w:keepLines w:val="0"/>
        <w:widowControl/>
        <w:numPr>
          <w:ilvl w:val="1"/>
          <w:numId w:val="14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明确成员分工，保障项目测试的均衡性和持续性。</w:t>
      </w:r>
    </w:p>
    <w:p w14:paraId="276E785A">
      <w:pPr>
        <w:keepNext w:val="0"/>
        <w:keepLines w:val="0"/>
        <w:widowControl/>
        <w:suppressLineNumbers w:val="0"/>
      </w:pPr>
      <w: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54D445E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五、未来计划与目标</w:t>
      </w:r>
    </w:p>
    <w:p w14:paraId="68E6EB64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提高整体效率</w:t>
      </w:r>
    </w:p>
    <w:p w14:paraId="6C3B70EB">
      <w:pPr>
        <w:keepNext w:val="0"/>
        <w:keepLines w:val="0"/>
        <w:widowControl/>
        <w:numPr>
          <w:ilvl w:val="1"/>
          <w:numId w:val="15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实时跟踪任务进度和完成情况。</w:t>
      </w:r>
    </w:p>
    <w:p w14:paraId="1E9EFBA4">
      <w:pPr>
        <w:keepNext w:val="0"/>
        <w:keepLines w:val="0"/>
        <w:widowControl/>
        <w:numPr>
          <w:ilvl w:val="1"/>
          <w:numId w:val="15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提升成员自主规划能力，分阶段实现任务目标。</w:t>
      </w:r>
    </w:p>
    <w:p w14:paraId="5DE44FE6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加强回归测试质量</w:t>
      </w:r>
    </w:p>
    <w:p w14:paraId="1EB3162B">
      <w:pPr>
        <w:keepNext w:val="0"/>
        <w:keepLines w:val="0"/>
        <w:widowControl/>
        <w:numPr>
          <w:ilvl w:val="1"/>
          <w:numId w:val="13"/>
        </w:numPr>
        <w:suppressLineNumbers w:val="0"/>
        <w:spacing w:before="0" w:beforeAutospacing="1" w:after="0" w:afterAutospacing="1"/>
        <w:ind w:left="1440" w:hanging="360"/>
      </w:pPr>
      <w:r>
        <w:t>在回归阶段投入更多技术支持。</w:t>
      </w:r>
    </w:p>
    <w:p w14:paraId="52E27EF1">
      <w:pPr>
        <w:keepNext w:val="0"/>
        <w:keepLines w:val="0"/>
        <w:widowControl/>
        <w:numPr>
          <w:ilvl w:val="1"/>
          <w:numId w:val="13"/>
        </w:numPr>
        <w:suppressLineNumbers w:val="0"/>
        <w:spacing w:before="0" w:beforeAutospacing="1" w:after="0" w:afterAutospacing="1"/>
        <w:ind w:left="1440" w:hanging="360"/>
      </w:pPr>
      <w:r>
        <w:t>定期进行回归测试质量评估。</w:t>
      </w:r>
    </w:p>
    <w:p w14:paraId="1D0F8CCE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团队资源优化与协作强化</w:t>
      </w:r>
    </w:p>
    <w:p w14:paraId="02253D48">
      <w:pPr>
        <w:keepNext w:val="0"/>
        <w:keepLines w:val="0"/>
        <w:widowControl/>
        <w:numPr>
          <w:ilvl w:val="1"/>
          <w:numId w:val="1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提高团队成员的综合能力。</w:t>
      </w:r>
    </w:p>
    <w:p w14:paraId="14ECC30A">
      <w:pPr>
        <w:keepNext w:val="0"/>
        <w:keepLines w:val="0"/>
        <w:widowControl/>
        <w:numPr>
          <w:ilvl w:val="1"/>
          <w:numId w:val="1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提倡成员间的互助合作，推动项目成果共享与协同提升。</w:t>
      </w:r>
    </w:p>
    <w:p w14:paraId="03E81477">
      <w:pPr>
        <w:keepNext w:val="0"/>
        <w:keepLines w:val="0"/>
        <w:widowControl/>
        <w:suppressLineNumbers w:val="0"/>
      </w:pPr>
      <w: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9398C1A">
      <w:pPr>
        <w:pStyle w:val="3"/>
        <w:keepNext w:val="0"/>
        <w:keepLines w:val="0"/>
        <w:widowControl/>
        <w:suppressLineNumbers w:val="0"/>
      </w:pPr>
      <w:r>
        <w:rPr>
          <w:rStyle w:val="7"/>
          <w:b/>
        </w:rPr>
        <w:t>六、总结</w:t>
      </w:r>
    </w:p>
    <w:p w14:paraId="247FFF71">
      <w:pPr>
        <w:pStyle w:val="4"/>
        <w:keepNext w:val="0"/>
        <w:keepLines w:val="0"/>
        <w:widowControl/>
        <w:suppressLineNumbers w:val="0"/>
        <w:ind w:firstLine="420" w:firstLineChars="0"/>
      </w:pPr>
      <w:r>
        <w:t>十月至十一月，测试团队在任务执行和缺陷修复方面取得显著进步，但仍存在任务完成率偏低和回归缺陷率上升等问题。通过优化资源分配、引入技术手段及提升团队协作能力，未来可进一步提高整体效率和质量，为项目的顺利交付提供强有力的保障。</w:t>
      </w:r>
    </w:p>
    <w:p w14:paraId="4A6C1394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1A5F9B"/>
    <w:multiLevelType w:val="multilevel"/>
    <w:tmpl w:val="841A5F9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8A937B2"/>
    <w:multiLevelType w:val="multilevel"/>
    <w:tmpl w:val="A8A937B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D1D5B6E2"/>
    <w:multiLevelType w:val="multilevel"/>
    <w:tmpl w:val="D1D5B6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09B84EC1"/>
    <w:multiLevelType w:val="multilevel"/>
    <w:tmpl w:val="09B84E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1F7DAF97"/>
    <w:multiLevelType w:val="multilevel"/>
    <w:tmpl w:val="1F7DAF9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53D5C112"/>
    <w:multiLevelType w:val="multilevel"/>
    <w:tmpl w:val="53D5C11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660BA7AF"/>
    <w:multiLevelType w:val="singleLevel"/>
    <w:tmpl w:val="660BA7A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68E603E"/>
    <w:multiLevelType w:val="multilevel"/>
    <w:tmpl w:val="768E603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7A3BE574"/>
    <w:multiLevelType w:val="multilevel"/>
    <w:tmpl w:val="7A3BE57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7C71BABA"/>
    <w:multiLevelType w:val="multilevel"/>
    <w:tmpl w:val="7C71BA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5"/>
  </w:num>
  <w:num w:numId="13">
    <w:abstractNumId w:val="1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55A26"/>
    <w:rsid w:val="1FE461B5"/>
    <w:rsid w:val="3820643D"/>
    <w:rsid w:val="3FA1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1520</Words>
  <Characters>1691</Characters>
  <Lines>0</Lines>
  <Paragraphs>0</Paragraphs>
  <TotalTime>1</TotalTime>
  <ScaleCrop>false</ScaleCrop>
  <LinksUpToDate>false</LinksUpToDate>
  <CharactersWithSpaces>1699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2024-11-29T07:34:00Z</dcterms:created>
  <dc:creator>Administrator</dc:creator>
  <cp:lastModifiedBy>KK努力上岸ing</cp:lastModifiedBy>
  <dcterms:modified xsi:type="dcterms:W3CDTF">2024-12-05T04:07:57Z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E1628ED0A0D24EFE9182540D341DF6C9_12</vt:lpwstr>
  </property>
</Properties>
</file>